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0E52FA">
        <w:rPr>
          <w:rFonts w:ascii="Times New Roman" w:hAnsi="Times New Roman"/>
          <w:sz w:val="28"/>
          <w:szCs w:val="28"/>
        </w:rPr>
        <w:t>29.05.2025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E52FA">
        <w:rPr>
          <w:rFonts w:ascii="Times New Roman" w:hAnsi="Times New Roman"/>
          <w:sz w:val="28"/>
          <w:szCs w:val="28"/>
        </w:rPr>
        <w:t>179-р</w:t>
      </w:r>
      <w:bookmarkStart w:id="0" w:name="_GoBack"/>
      <w:bookmarkEnd w:id="0"/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7D3C68" w:rsidRPr="007D3C68" w:rsidRDefault="001C67F3" w:rsidP="00652831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652831" w:rsidRPr="00652831">
        <w:rPr>
          <w:rFonts w:ascii="Times New Roman" w:hAnsi="Times New Roman"/>
          <w:sz w:val="28"/>
          <w:szCs w:val="28"/>
        </w:rPr>
        <w:t>Развитие экономического потенциала Русско-Полянского муниципального района Омской области</w:t>
      </w:r>
      <w:r w:rsidRPr="001C67F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1864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652831" w:rsidRPr="00652831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экономического потенциала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186413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652831" w:rsidRPr="00652831">
        <w:rPr>
          <w:rFonts w:ascii="Times New Roman" w:hAnsi="Times New Roman" w:cs="Times New Roman"/>
          <w:sz w:val="28"/>
          <w:szCs w:val="28"/>
        </w:rPr>
        <w:t xml:space="preserve">Развитие экономического потенциала </w:t>
      </w:r>
      <w:proofErr w:type="gramStart"/>
      <w:r w:rsidR="00652831" w:rsidRPr="00652831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652831" w:rsidRPr="0065283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652831" w:rsidRPr="00652831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экономического потенциала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186413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соисполнителям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 xml:space="preserve">Признать эффективность реализации муниципальной программы </w:t>
      </w:r>
      <w:r w:rsidR="0083262E">
        <w:rPr>
          <w:rFonts w:ascii="Times New Roman" w:hAnsi="Times New Roman"/>
          <w:sz w:val="28"/>
          <w:szCs w:val="28"/>
        </w:rPr>
        <w:lastRenderedPageBreak/>
        <w:t>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7D3C68" w:rsidRDefault="009A5301" w:rsidP="00850181">
      <w:pPr>
        <w:pStyle w:val="ab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</w:t>
      </w:r>
      <w:proofErr w:type="gramStart"/>
      <w:r w:rsidR="00850181" w:rsidRPr="00E87C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50181" w:rsidRPr="00E87C1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850181">
        <w:rPr>
          <w:rFonts w:ascii="Times New Roman" w:hAnsi="Times New Roman"/>
          <w:sz w:val="28"/>
          <w:szCs w:val="28"/>
        </w:rPr>
        <w:t>Распоряжения</w:t>
      </w:r>
      <w:r w:rsidR="00850181" w:rsidRPr="00E87C1B">
        <w:rPr>
          <w:rFonts w:ascii="Times New Roman" w:hAnsi="Times New Roman"/>
          <w:sz w:val="28"/>
          <w:szCs w:val="28"/>
        </w:rPr>
        <w:t xml:space="preserve"> </w:t>
      </w:r>
      <w:r w:rsidR="00850181">
        <w:rPr>
          <w:rFonts w:ascii="Times New Roman" w:hAnsi="Times New Roman"/>
          <w:sz w:val="28"/>
          <w:szCs w:val="28"/>
        </w:rPr>
        <w:t xml:space="preserve">возложить на </w:t>
      </w:r>
      <w:r w:rsidR="00BA5811" w:rsidRPr="00BA5811">
        <w:rPr>
          <w:rFonts w:ascii="Times New Roman" w:hAnsi="Times New Roman"/>
          <w:sz w:val="28"/>
          <w:szCs w:val="28"/>
        </w:rPr>
        <w:t>первого заместителя Главы муниципального района</w:t>
      </w:r>
      <w:r w:rsidR="00850181">
        <w:rPr>
          <w:rFonts w:ascii="Times New Roman" w:hAnsi="Times New Roman"/>
          <w:sz w:val="28"/>
          <w:szCs w:val="28"/>
        </w:rPr>
        <w:t>.</w:t>
      </w: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5811" w:rsidRDefault="00BA5811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C91D2C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86413">
        <w:rPr>
          <w:rFonts w:ascii="Times New Roman" w:hAnsi="Times New Roman" w:cs="Times New Roman"/>
          <w:b w:val="0"/>
          <w:sz w:val="28"/>
          <w:szCs w:val="28"/>
        </w:rPr>
        <w:t>Е.В. Мурашов</w:t>
      </w: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Default="009F10A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0A8" w:rsidRPr="00E244B6" w:rsidRDefault="009F10A8" w:rsidP="009F10A8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244B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ЛИСТ СОГЛАСОВАНИЯ</w:t>
      </w:r>
    </w:p>
    <w:p w:rsidR="009F10A8" w:rsidRPr="00E244B6" w:rsidRDefault="009F10A8" w:rsidP="009F1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4B6">
        <w:rPr>
          <w:rFonts w:ascii="Times New Roman" w:hAnsi="Times New Roman"/>
          <w:sz w:val="24"/>
          <w:szCs w:val="24"/>
        </w:rPr>
        <w:t xml:space="preserve">К проекту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E244B6">
        <w:rPr>
          <w:rFonts w:ascii="Times New Roman" w:hAnsi="Times New Roman"/>
          <w:sz w:val="24"/>
          <w:szCs w:val="24"/>
        </w:rPr>
        <w:t xml:space="preserve"> Администрации </w:t>
      </w:r>
      <w:proofErr w:type="gramStart"/>
      <w:r w:rsidRPr="00E244B6">
        <w:rPr>
          <w:rFonts w:ascii="Times New Roman" w:hAnsi="Times New Roman"/>
          <w:sz w:val="24"/>
          <w:szCs w:val="24"/>
        </w:rPr>
        <w:t>Русско-Полянского</w:t>
      </w:r>
      <w:proofErr w:type="gramEnd"/>
      <w:r w:rsidRPr="00E244B6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r w:rsidRPr="009F10A8">
        <w:rPr>
          <w:rFonts w:ascii="Times New Roman" w:hAnsi="Times New Roman"/>
          <w:sz w:val="24"/>
          <w:szCs w:val="24"/>
        </w:rPr>
        <w:t>О результатах оценки эффективности реализации муниципальной программы Русско-Полянского муниципального района Омской области «Развитие экономического потенциала Русско-Полянского муниципального района Омской области» за 202</w:t>
      </w:r>
      <w:r w:rsidR="00186413">
        <w:rPr>
          <w:rFonts w:ascii="Times New Roman" w:hAnsi="Times New Roman"/>
          <w:sz w:val="24"/>
          <w:szCs w:val="24"/>
        </w:rPr>
        <w:t>4</w:t>
      </w:r>
      <w:r w:rsidRPr="009F10A8">
        <w:rPr>
          <w:rFonts w:ascii="Times New Roman" w:hAnsi="Times New Roman"/>
          <w:sz w:val="24"/>
          <w:szCs w:val="24"/>
        </w:rPr>
        <w:t xml:space="preserve"> год</w:t>
      </w:r>
      <w:r w:rsidRPr="00E244B6">
        <w:rPr>
          <w:rFonts w:ascii="Times New Roman" w:hAnsi="Times New Roman"/>
          <w:sz w:val="24"/>
          <w:szCs w:val="24"/>
        </w:rPr>
        <w:t>»</w:t>
      </w:r>
    </w:p>
    <w:tbl>
      <w:tblPr>
        <w:tblStyle w:val="1"/>
        <w:tblW w:w="9605" w:type="dxa"/>
        <w:tblLook w:val="04A0" w:firstRow="1" w:lastRow="0" w:firstColumn="1" w:lastColumn="0" w:noHBand="0" w:noVBand="1"/>
      </w:tblPr>
      <w:tblGrid>
        <w:gridCol w:w="1809"/>
        <w:gridCol w:w="3969"/>
        <w:gridCol w:w="1985"/>
        <w:gridCol w:w="1842"/>
      </w:tblGrid>
      <w:tr w:rsidR="009F10A8" w:rsidRPr="00E244B6" w:rsidTr="008A7CB5">
        <w:tc>
          <w:tcPr>
            <w:tcW w:w="1809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на согласование</w:t>
            </w:r>
          </w:p>
        </w:tc>
        <w:tc>
          <w:tcPr>
            <w:tcW w:w="3969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Должность, Ф.И.О. </w:t>
            </w:r>
            <w:proofErr w:type="gramStart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согласовавшего</w:t>
            </w:r>
            <w:proofErr w:type="gramEnd"/>
            <w:r w:rsidRPr="00E244B6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1985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Заключение по проекту</w:t>
            </w:r>
          </w:p>
        </w:tc>
        <w:tc>
          <w:tcPr>
            <w:tcW w:w="1842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4B6">
              <w:rPr>
                <w:rFonts w:ascii="Times New Roman" w:hAnsi="Times New Roman"/>
                <w:b/>
                <w:sz w:val="24"/>
                <w:szCs w:val="24"/>
              </w:rPr>
              <w:t>Личная подпись, дата согласования</w:t>
            </w:r>
          </w:p>
        </w:tc>
      </w:tr>
      <w:tr w:rsidR="009F10A8" w:rsidRPr="00E244B6" w:rsidTr="008A7CB5">
        <w:tc>
          <w:tcPr>
            <w:tcW w:w="1809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F10A8" w:rsidRPr="006A40E4" w:rsidRDefault="00186413" w:rsidP="0018641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</w:t>
            </w:r>
            <w:r w:rsidRPr="006A40E4">
              <w:rPr>
                <w:rFonts w:ascii="Times New Roman" w:hAnsi="Times New Roman"/>
              </w:rPr>
              <w:t>аместитель Главы муниципального района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Гергоков</w:t>
            </w:r>
            <w:proofErr w:type="spellEnd"/>
            <w:r>
              <w:rPr>
                <w:rFonts w:ascii="Times New Roman" w:hAnsi="Times New Roman"/>
              </w:rPr>
              <w:t xml:space="preserve"> Д.А.</w:t>
            </w:r>
          </w:p>
        </w:tc>
        <w:tc>
          <w:tcPr>
            <w:tcW w:w="1985" w:type="dxa"/>
          </w:tcPr>
          <w:p w:rsidR="009F10A8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A" w:rsidRDefault="003B67BA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A" w:rsidRPr="00E244B6" w:rsidRDefault="003B67BA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0A8" w:rsidRPr="00E244B6" w:rsidTr="008A7CB5">
        <w:tc>
          <w:tcPr>
            <w:tcW w:w="1809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F10A8" w:rsidRDefault="00186413" w:rsidP="008A7CB5">
            <w:pPr>
              <w:spacing w:after="0" w:line="240" w:lineRule="auto"/>
              <w:rPr>
                <w:rFonts w:ascii="Times New Roman" w:hAnsi="Times New Roman"/>
              </w:rPr>
            </w:pPr>
            <w:r w:rsidRPr="006A40E4">
              <w:rPr>
                <w:rFonts w:ascii="Times New Roman" w:hAnsi="Times New Roman"/>
              </w:rPr>
              <w:t>Заместитель Главы муниципального района</w:t>
            </w:r>
            <w:r w:rsidR="009F10A8" w:rsidRPr="006A40E4">
              <w:rPr>
                <w:rFonts w:ascii="Times New Roman" w:hAnsi="Times New Roman"/>
              </w:rPr>
              <w:t>, Проценко Н.И.</w:t>
            </w:r>
          </w:p>
          <w:p w:rsidR="003B67BA" w:rsidRPr="006A40E4" w:rsidRDefault="003B67BA" w:rsidP="008A7C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9F10A8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A" w:rsidRPr="00E244B6" w:rsidRDefault="003B67BA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0A8" w:rsidRPr="00E244B6" w:rsidTr="008A7CB5">
        <w:tc>
          <w:tcPr>
            <w:tcW w:w="1809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F10A8" w:rsidRDefault="009F10A8" w:rsidP="00186413">
            <w:pPr>
              <w:spacing w:after="0" w:line="240" w:lineRule="auto"/>
              <w:rPr>
                <w:rFonts w:ascii="Times New Roman" w:hAnsi="Times New Roman"/>
              </w:rPr>
            </w:pPr>
            <w:r w:rsidRPr="006A40E4">
              <w:rPr>
                <w:rFonts w:ascii="Times New Roman" w:hAnsi="Times New Roman"/>
              </w:rPr>
              <w:t>Заместитель Главы муниципального района</w:t>
            </w:r>
            <w:r w:rsidR="00186413">
              <w:rPr>
                <w:rFonts w:ascii="Times New Roman" w:hAnsi="Times New Roman"/>
              </w:rPr>
              <w:t xml:space="preserve">, </w:t>
            </w:r>
            <w:r w:rsidRPr="006A40E4">
              <w:rPr>
                <w:rFonts w:ascii="Times New Roman" w:hAnsi="Times New Roman"/>
              </w:rPr>
              <w:t>Соснин А.Ю.</w:t>
            </w:r>
          </w:p>
          <w:p w:rsidR="003B67BA" w:rsidRPr="006A40E4" w:rsidRDefault="003B67BA" w:rsidP="001864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9F10A8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A" w:rsidRPr="00E244B6" w:rsidRDefault="003B67BA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10A8" w:rsidRPr="00E244B6" w:rsidRDefault="009F10A8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6413" w:rsidRPr="00E244B6" w:rsidTr="008A7CB5">
        <w:tc>
          <w:tcPr>
            <w:tcW w:w="1809" w:type="dxa"/>
          </w:tcPr>
          <w:p w:rsidR="00186413" w:rsidRPr="00E244B6" w:rsidRDefault="00186413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86413" w:rsidRDefault="00186413" w:rsidP="00186413">
            <w:pPr>
              <w:spacing w:after="0" w:line="240" w:lineRule="auto"/>
              <w:rPr>
                <w:rFonts w:ascii="Times New Roman" w:hAnsi="Times New Roman"/>
              </w:rPr>
            </w:pPr>
            <w:r w:rsidRPr="00D53746">
              <w:rPr>
                <w:rFonts w:ascii="Times New Roman" w:hAnsi="Times New Roman"/>
              </w:rPr>
              <w:t>Председатель Комитета финансов и контроля</w:t>
            </w:r>
            <w:r>
              <w:rPr>
                <w:rFonts w:ascii="Times New Roman" w:hAnsi="Times New Roman"/>
              </w:rPr>
              <w:t>, Сазонова С.В.</w:t>
            </w:r>
          </w:p>
          <w:p w:rsidR="003B67BA" w:rsidRPr="006A40E4" w:rsidRDefault="003B67BA" w:rsidP="001864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86413" w:rsidRDefault="00186413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7BA" w:rsidRPr="00E244B6" w:rsidRDefault="003B67BA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86413" w:rsidRPr="00E244B6" w:rsidRDefault="00186413" w:rsidP="008A7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0A8" w:rsidRPr="00E244B6" w:rsidRDefault="009F10A8" w:rsidP="009F10A8">
      <w:pPr>
        <w:spacing w:before="240"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ЗАКЛЮЧЕНИЕ</w:t>
      </w:r>
    </w:p>
    <w:p w:rsidR="009F10A8" w:rsidRPr="00E244B6" w:rsidRDefault="009F10A8" w:rsidP="009F10A8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b/>
          <w:sz w:val="24"/>
          <w:szCs w:val="24"/>
          <w:lang w:eastAsia="en-US"/>
        </w:rPr>
        <w:t>По результатам проведения антикоррупционной экспертизы вышеназванного проекта НПА</w:t>
      </w:r>
    </w:p>
    <w:p w:rsidR="009F10A8" w:rsidRPr="00E244B6" w:rsidRDefault="009F10A8" w:rsidP="009F10A8">
      <w:pPr>
        <w:spacing w:line="240" w:lineRule="auto"/>
        <w:ind w:firstLine="708"/>
        <w:jc w:val="both"/>
        <w:rPr>
          <w:rFonts w:ascii="Times New Roman" w:eastAsia="Calibri" w:hAnsi="Times New Roman"/>
          <w:sz w:val="16"/>
          <w:szCs w:val="16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Заместитель Главы муниципального района,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E244B6">
        <w:rPr>
          <w:rFonts w:ascii="Times New Roman" w:eastAsia="Calibri" w:hAnsi="Times New Roman"/>
          <w:sz w:val="16"/>
          <w:szCs w:val="16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9F10A8" w:rsidRPr="00E244B6" w:rsidRDefault="009F10A8" w:rsidP="009F10A8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Заключение: в представленном проекте НПА</w:t>
      </w:r>
    </w:p>
    <w:p w:rsidR="009F10A8" w:rsidRPr="00E244B6" w:rsidRDefault="009F10A8" w:rsidP="009F10A8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9F10A8" w:rsidRPr="00E244B6" w:rsidRDefault="009F10A8" w:rsidP="009F10A8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Рекомендации:</w:t>
      </w:r>
    </w:p>
    <w:p w:rsidR="009F10A8" w:rsidRPr="00E244B6" w:rsidRDefault="009F10A8" w:rsidP="009F10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1.Представленный НПА подлежит (не подлежит) размещению на официальном сайте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района Омской области в информационно-телекоммуникационной сети «Интернет».</w:t>
      </w:r>
    </w:p>
    <w:p w:rsidR="009F10A8" w:rsidRPr="00E244B6" w:rsidRDefault="009F10A8" w:rsidP="009F10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9F10A8" w:rsidRPr="00E244B6" w:rsidRDefault="009F10A8" w:rsidP="009F10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3.Отметка о направлении проекта НПА в прокуратуру </w:t>
      </w:r>
      <w:proofErr w:type="gramStart"/>
      <w:r w:rsidRPr="00E244B6">
        <w:rPr>
          <w:rFonts w:ascii="Times New Roman" w:eastAsia="Calibri" w:hAnsi="Times New Roman"/>
          <w:sz w:val="24"/>
          <w:szCs w:val="24"/>
          <w:lang w:eastAsia="en-US"/>
        </w:rPr>
        <w:t>Русско-Полянского</w:t>
      </w:r>
      <w:proofErr w:type="gramEnd"/>
      <w:r w:rsidRPr="00E244B6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Омской области _____________________________________________________________________________</w:t>
      </w:r>
    </w:p>
    <w:p w:rsidR="003B67BA" w:rsidRDefault="003B67BA" w:rsidP="009F10A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0A8" w:rsidRDefault="009F10A8" w:rsidP="009F10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44B6">
        <w:rPr>
          <w:rFonts w:ascii="Times New Roman" w:eastAsia="Calibri" w:hAnsi="Times New Roman"/>
          <w:sz w:val="24"/>
          <w:szCs w:val="24"/>
          <w:lang w:eastAsia="en-US"/>
        </w:rPr>
        <w:t>Заместитель Главы муниципального района                                                          Соснин А.Ю.</w:t>
      </w:r>
    </w:p>
    <w:sectPr w:rsidR="009F10A8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3A72"/>
    <w:rsid w:val="00061408"/>
    <w:rsid w:val="00066908"/>
    <w:rsid w:val="000758C2"/>
    <w:rsid w:val="00086133"/>
    <w:rsid w:val="000B78C5"/>
    <w:rsid w:val="000D2C13"/>
    <w:rsid w:val="000E52FA"/>
    <w:rsid w:val="000F1690"/>
    <w:rsid w:val="00107E38"/>
    <w:rsid w:val="001134E8"/>
    <w:rsid w:val="00147185"/>
    <w:rsid w:val="00166BC6"/>
    <w:rsid w:val="0017717E"/>
    <w:rsid w:val="00186413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92C2B"/>
    <w:rsid w:val="002A278D"/>
    <w:rsid w:val="002B6E4A"/>
    <w:rsid w:val="002D0375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B67BA"/>
    <w:rsid w:val="003C31D1"/>
    <w:rsid w:val="003E764B"/>
    <w:rsid w:val="003F7313"/>
    <w:rsid w:val="004255AC"/>
    <w:rsid w:val="00426538"/>
    <w:rsid w:val="00435544"/>
    <w:rsid w:val="00455CF4"/>
    <w:rsid w:val="004563D7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831"/>
    <w:rsid w:val="00652D47"/>
    <w:rsid w:val="00653219"/>
    <w:rsid w:val="00667F1C"/>
    <w:rsid w:val="0067379C"/>
    <w:rsid w:val="00685C27"/>
    <w:rsid w:val="006B54C8"/>
    <w:rsid w:val="006C06AE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181"/>
    <w:rsid w:val="00850D6A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9F10A8"/>
    <w:rsid w:val="00A10D8B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F6"/>
    <w:rsid w:val="00BA5811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A39C5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84F29"/>
    <w:rsid w:val="00D902A7"/>
    <w:rsid w:val="00DA47BF"/>
    <w:rsid w:val="00DA6ED2"/>
    <w:rsid w:val="00DA75CE"/>
    <w:rsid w:val="00DF6DA9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16339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13E9"/>
    <w:rsid w:val="00FA02A4"/>
    <w:rsid w:val="00FA1253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9F10A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9F10A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A399-EAE7-40C9-8646-386B83AE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37</cp:revision>
  <cp:lastPrinted>2025-06-04T09:21:00Z</cp:lastPrinted>
  <dcterms:created xsi:type="dcterms:W3CDTF">2018-02-16T02:50:00Z</dcterms:created>
  <dcterms:modified xsi:type="dcterms:W3CDTF">2025-06-09T09:04:00Z</dcterms:modified>
</cp:coreProperties>
</file>