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11" w:rsidRDefault="00816F11">
      <w:pPr>
        <w:pStyle w:val="ConsPlusTitle"/>
        <w:jc w:val="center"/>
      </w:pPr>
      <w:bookmarkStart w:id="0" w:name="P478"/>
      <w:bookmarkEnd w:id="0"/>
      <w:r>
        <w:t>БЛОК-СХЕМА</w:t>
      </w:r>
    </w:p>
    <w:p w:rsidR="00816F11" w:rsidRDefault="00816F11">
      <w:pPr>
        <w:pStyle w:val="ConsPlusTitle"/>
        <w:jc w:val="center"/>
      </w:pPr>
      <w:r>
        <w:t xml:space="preserve">предоставления услуги "О признании помещения </w:t>
      </w:r>
      <w:proofErr w:type="gramStart"/>
      <w:r>
        <w:t>жилым</w:t>
      </w:r>
      <w:proofErr w:type="gramEnd"/>
    </w:p>
    <w:p w:rsidR="00816F11" w:rsidRDefault="00816F11">
      <w:pPr>
        <w:pStyle w:val="ConsPlusTitle"/>
        <w:jc w:val="center"/>
      </w:pPr>
      <w:r>
        <w:t>помещением, жилого помещения непригодным для проживания,</w:t>
      </w:r>
    </w:p>
    <w:p w:rsidR="00816F11" w:rsidRDefault="00816F11">
      <w:pPr>
        <w:pStyle w:val="ConsPlusTitle"/>
        <w:jc w:val="center"/>
      </w:pPr>
      <w:r>
        <w:t>многоквартирного дома аварийным и подлежащим сносу или</w:t>
      </w:r>
    </w:p>
    <w:p w:rsidR="00816F11" w:rsidRDefault="00816F11">
      <w:pPr>
        <w:pStyle w:val="ConsPlusTitle"/>
        <w:jc w:val="center"/>
      </w:pPr>
      <w:r>
        <w:t>реконструкции, садового дома жилым домом и жилого дома</w:t>
      </w:r>
    </w:p>
    <w:p w:rsidR="00816F11" w:rsidRDefault="00816F11">
      <w:pPr>
        <w:pStyle w:val="ConsPlusTitle"/>
        <w:jc w:val="center"/>
      </w:pPr>
      <w:r>
        <w:t>садовым домом"</w:t>
      </w:r>
    </w:p>
    <w:p w:rsidR="00816F11" w:rsidRDefault="00816F11">
      <w:pPr>
        <w:pStyle w:val="ConsPlusNonformat"/>
        <w:jc w:val="both"/>
      </w:pPr>
      <w:r>
        <w:rPr>
          <w:sz w:val="16"/>
        </w:rPr>
        <w:t>┌─────────────────────┐     ┌────────────────────────┐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│Личное или письменное│     │  Заполнение заявки </w:t>
      </w:r>
      <w:proofErr w:type="gramStart"/>
      <w:r>
        <w:rPr>
          <w:sz w:val="16"/>
        </w:rPr>
        <w:t>на</w:t>
      </w:r>
      <w:proofErr w:type="gramEnd"/>
      <w:r>
        <w:rPr>
          <w:sz w:val="16"/>
        </w:rPr>
        <w:t xml:space="preserve">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>│ обращение заявителя │     │получение услуги на РПГУ│</w:t>
      </w:r>
    </w:p>
    <w:p w:rsidR="00816F11" w:rsidRDefault="00816F11">
      <w:pPr>
        <w:pStyle w:val="ConsPlusNonformat"/>
        <w:jc w:val="both"/>
      </w:pPr>
      <w:r>
        <w:rPr>
          <w:sz w:val="16"/>
        </w:rPr>
        <w:t>└──────────┬──────────┘     └─────────────┬──────────┘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│ Заявление на предоставление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│  услуги и пакета документов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└────────────────┬─────────────┘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┌────────────────────┴────────────────┐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│   Прием и регистрация заявления и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│          пакета документов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└────────────────────┬────────────────┘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Заявление на предоставление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услуги и пакета документов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│Передача документов главе органа,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</w:t>
      </w:r>
      <w:proofErr w:type="gramStart"/>
      <w:r>
        <w:rPr>
          <w:sz w:val="16"/>
        </w:rPr>
        <w:t>предоставляющего</w:t>
      </w:r>
      <w:proofErr w:type="gramEnd"/>
      <w:r>
        <w:rPr>
          <w:sz w:val="16"/>
        </w:rPr>
        <w:t xml:space="preserve"> услугу, на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     резолюцию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Резолюция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├────────────────────────────────────────────────────────────┐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            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┌───────────────────┴──────────────┐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│Проверка полноты пакета документов│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└───────────────────┬──────────────┘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Заявление на предоставление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услуги и пакета документов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            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┌─────────────────┴──────────┐       Нет     ┌─────────────────────────────┐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│Пакет документов комплектен?├──────────────&gt;│Уведомление о недостаточности│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│                            │               │      пакета документов      │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└─────────────────┬──────────┘               └───────────────┬─────────────┘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Да                                      \│/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┌───────────────┴─────────────┐ Да│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│    Заявитель предоставил    ├───┘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│документы в течение 10 дней?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└───────────────┬─────────────┘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                                      \│/ Нет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             ┌───────────────┴─────────────┐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Запрос недостающих документов, │             │   Уведомление об отказе </w:t>
      </w:r>
      <w:proofErr w:type="gramStart"/>
      <w:r>
        <w:rPr>
          <w:sz w:val="16"/>
        </w:rPr>
        <w:t>в</w:t>
      </w:r>
      <w:proofErr w:type="gramEnd"/>
      <w:r>
        <w:rPr>
          <w:sz w:val="16"/>
        </w:rPr>
        <w:t xml:space="preserve">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│подлежащих получению по каналам │             │предоставлении </w:t>
      </w:r>
      <w:proofErr w:type="gramStart"/>
      <w:r>
        <w:rPr>
          <w:sz w:val="16"/>
        </w:rPr>
        <w:t>муниципальной</w:t>
      </w:r>
      <w:proofErr w:type="gramEnd"/>
      <w:r>
        <w:rPr>
          <w:sz w:val="16"/>
        </w:rPr>
        <w:t xml:space="preserve">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│межведомственного взаимодействия│             │услуги ввиду неполноты пакет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             │          документов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└─────────────────────────────┘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Полный пакет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документов по заявке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             ┌─────────────────────────────┐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Передача пакета документов   ├────────────&gt;│    Уведомление заявителя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жилищной комиссии        │ Уведомление │  о дате заседания комиссии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             └─────────────────────────────┘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Полный пакет документов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Заседание комиссии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Заключение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│Подготовка проекта постановления│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на основе заключения комиссии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Проект постановления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Подписание постановления </w:t>
      </w:r>
      <w:proofErr w:type="gramStart"/>
      <w:r>
        <w:rPr>
          <w:sz w:val="16"/>
        </w:rPr>
        <w:t>на</w:t>
      </w:r>
      <w:proofErr w:type="gramEnd"/>
      <w:r>
        <w:rPr>
          <w:sz w:val="16"/>
        </w:rPr>
        <w:t xml:space="preserve">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основе заключения комиссии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Постановление           ┌─────────────────────────────┐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             │Уведомление заявителя о </w:t>
      </w:r>
      <w:proofErr w:type="spellStart"/>
      <w:r>
        <w:rPr>
          <w:sz w:val="16"/>
        </w:rPr>
        <w:t>необ</w:t>
      </w:r>
      <w:proofErr w:type="spellEnd"/>
      <w:r>
        <w:rPr>
          <w:sz w:val="16"/>
        </w:rPr>
        <w:t>-│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Подготовка уведомления для   ├────────────&gt;│ходимости получить результат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     заявителя           │ Уведомление │     муниципальной услуги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             └─────────────────────────────┘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Заключение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Копия постановления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Выдача заявителю заключения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 и постановления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└────────────────────────────────┘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  <w:bookmarkStart w:id="1" w:name="_GoBack"/>
      <w:bookmarkEnd w:id="1"/>
    </w:p>
    <w:sectPr w:rsidR="00816F11" w:rsidSect="002E134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11"/>
    <w:rsid w:val="002E1349"/>
    <w:rsid w:val="00816F11"/>
    <w:rsid w:val="00C40D4C"/>
    <w:rsid w:val="00DA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4</cp:revision>
  <dcterms:created xsi:type="dcterms:W3CDTF">2025-02-07T03:39:00Z</dcterms:created>
  <dcterms:modified xsi:type="dcterms:W3CDTF">2025-02-12T04:31:00Z</dcterms:modified>
</cp:coreProperties>
</file>