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C" w:rsidRDefault="00B2634C" w:rsidP="00B2634C">
      <w:pPr>
        <w:pStyle w:val="a3"/>
        <w:jc w:val="right"/>
        <w:rPr>
          <w:b/>
          <w:sz w:val="40"/>
        </w:rPr>
      </w:pPr>
      <w:r>
        <w:rPr>
          <w:b/>
          <w:sz w:val="40"/>
        </w:rPr>
        <w:t>ПРОЕКТ</w:t>
      </w:r>
    </w:p>
    <w:p w:rsidR="00B2634C" w:rsidRDefault="00B2634C" w:rsidP="008D12A2">
      <w:pPr>
        <w:pStyle w:val="a3"/>
        <w:rPr>
          <w:b/>
          <w:sz w:val="40"/>
        </w:rPr>
      </w:pPr>
    </w:p>
    <w:p w:rsidR="008D12A2" w:rsidRDefault="008D12A2" w:rsidP="008D12A2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gramStart"/>
      <w:r>
        <w:rPr>
          <w:b/>
          <w:sz w:val="40"/>
        </w:rPr>
        <w:t>РУССКО-ПОЛЯНСКОГО</w:t>
      </w:r>
      <w:proofErr w:type="gramEnd"/>
    </w:p>
    <w:p w:rsidR="008D12A2" w:rsidRDefault="008D12A2" w:rsidP="008D12A2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8D12A2" w:rsidRDefault="008D12A2" w:rsidP="008D12A2">
      <w:pPr>
        <w:pStyle w:val="a5"/>
        <w:rPr>
          <w:sz w:val="40"/>
        </w:rPr>
      </w:pPr>
      <w:r>
        <w:t>ОМСКОЙ ОБЛАСТИ</w:t>
      </w:r>
    </w:p>
    <w:p w:rsidR="008D12A2" w:rsidRDefault="008D12A2" w:rsidP="008D12A2"/>
    <w:p w:rsidR="008D12A2" w:rsidRDefault="008D12A2" w:rsidP="008D12A2">
      <w:pPr>
        <w:pStyle w:val="5"/>
      </w:pPr>
      <w:r>
        <w:t xml:space="preserve">П О С Т А Н О В Л Е Н И Е </w:t>
      </w:r>
    </w:p>
    <w:p w:rsidR="008D12A2" w:rsidRDefault="008D12A2" w:rsidP="008D12A2"/>
    <w:p w:rsidR="008D12A2" w:rsidRDefault="00D47F09" w:rsidP="008D12A2">
      <w:r>
        <w:rPr>
          <w:sz w:val="28"/>
          <w:szCs w:val="28"/>
        </w:rPr>
        <w:t>о</w:t>
      </w:r>
      <w:r w:rsidR="008D12A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7080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8D12A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70808">
        <w:rPr>
          <w:sz w:val="28"/>
          <w:szCs w:val="28"/>
        </w:rPr>
        <w:t>______</w:t>
      </w:r>
      <w:r w:rsidR="008D12A2">
        <w:rPr>
          <w:sz w:val="28"/>
          <w:szCs w:val="28"/>
        </w:rPr>
        <w:t xml:space="preserve">          </w:t>
      </w:r>
    </w:p>
    <w:p w:rsidR="008D12A2" w:rsidRDefault="008D12A2" w:rsidP="008D12A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8D12A2" w:rsidRDefault="008D12A2" w:rsidP="008D12A2">
      <w:pPr>
        <w:jc w:val="both"/>
        <w:rPr>
          <w:sz w:val="28"/>
          <w:szCs w:val="28"/>
        </w:rPr>
      </w:pPr>
    </w:p>
    <w:p w:rsidR="00AF17B3" w:rsidRDefault="00FC3F5F" w:rsidP="00AF17B3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FC3F5F">
        <w:rPr>
          <w:sz w:val="28"/>
          <w:szCs w:val="28"/>
        </w:rPr>
        <w:t xml:space="preserve">Об утверждении </w:t>
      </w:r>
      <w:hyperlink w:anchor="P31">
        <w:r>
          <w:rPr>
            <w:sz w:val="28"/>
            <w:szCs w:val="28"/>
          </w:rPr>
          <w:t>п</w:t>
        </w:r>
        <w:r w:rsidRPr="00FC3F5F">
          <w:rPr>
            <w:sz w:val="28"/>
            <w:szCs w:val="28"/>
          </w:rPr>
          <w:t>орядк</w:t>
        </w:r>
      </w:hyperlink>
      <w:r w:rsidRPr="00FC3F5F">
        <w:rPr>
          <w:sz w:val="28"/>
          <w:szCs w:val="28"/>
        </w:rPr>
        <w:t>а проведения проверки эффективности инвестиционных проектов, финансирование которых планируется осуществлять полностью или частично за счет средств местного бюджета</w:t>
      </w:r>
    </w:p>
    <w:p w:rsidR="00C74D5A" w:rsidRDefault="00C74D5A" w:rsidP="00C74D5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D12A2" w:rsidRPr="00FC3F5F" w:rsidRDefault="00FC3F5F" w:rsidP="00FC3F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3F5F">
        <w:rPr>
          <w:sz w:val="28"/>
          <w:szCs w:val="28"/>
        </w:rPr>
        <w:t xml:space="preserve">В соответствии с </w:t>
      </w:r>
      <w:hyperlink r:id="rId6">
        <w:r w:rsidRPr="00FC3F5F">
          <w:rPr>
            <w:sz w:val="28"/>
            <w:szCs w:val="28"/>
          </w:rPr>
          <w:t>пунктом 1 статьи 14</w:t>
        </w:r>
      </w:hyperlink>
      <w:r w:rsidRPr="00FC3F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FC3F5F">
        <w:rPr>
          <w:sz w:val="28"/>
          <w:szCs w:val="28"/>
        </w:rPr>
        <w:t>Об инвестиционной деятельности в Российской Федерации, осуществляем</w:t>
      </w:r>
      <w:r>
        <w:rPr>
          <w:sz w:val="28"/>
          <w:szCs w:val="28"/>
        </w:rPr>
        <w:t>ой в форме капитальных вложений»</w:t>
      </w:r>
      <w:r w:rsidRPr="00FC3F5F">
        <w:rPr>
          <w:sz w:val="28"/>
          <w:szCs w:val="28"/>
        </w:rPr>
        <w:t xml:space="preserve">, руководствуясь </w:t>
      </w:r>
      <w:hyperlink r:id="rId7">
        <w:r w:rsidRPr="00FC3F5F">
          <w:rPr>
            <w:sz w:val="28"/>
            <w:szCs w:val="28"/>
          </w:rPr>
          <w:t>Уставом</w:t>
        </w:r>
      </w:hyperlink>
      <w:r w:rsidRPr="00FC3F5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Русско-Полянского</w:t>
      </w:r>
      <w:proofErr w:type="gramEnd"/>
      <w:r w:rsidRPr="00FC3F5F">
        <w:rPr>
          <w:sz w:val="28"/>
          <w:szCs w:val="28"/>
        </w:rPr>
        <w:t xml:space="preserve"> муниципального района Омской области</w:t>
      </w:r>
      <w:r w:rsidR="00C74D5A" w:rsidRPr="00FC3F5F">
        <w:rPr>
          <w:rFonts w:eastAsiaTheme="minorHAnsi"/>
          <w:sz w:val="28"/>
          <w:szCs w:val="28"/>
          <w:lang w:eastAsia="en-US"/>
        </w:rPr>
        <w:t xml:space="preserve">, </w:t>
      </w:r>
      <w:r w:rsidR="008D12A2" w:rsidRPr="00FC3F5F">
        <w:rPr>
          <w:sz w:val="28"/>
          <w:szCs w:val="28"/>
        </w:rPr>
        <w:t>ПОСТАНОВЛЯЮ:</w:t>
      </w:r>
    </w:p>
    <w:p w:rsidR="00C74D5A" w:rsidRDefault="00C74D5A" w:rsidP="00C74D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74D5A" w:rsidRDefault="00C74D5A" w:rsidP="00FC3F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C3F5F" w:rsidRPr="00FC3F5F">
        <w:rPr>
          <w:sz w:val="28"/>
          <w:szCs w:val="28"/>
        </w:rPr>
        <w:t xml:space="preserve">Утвердить прилагаемый </w:t>
      </w:r>
      <w:hyperlink w:anchor="P31">
        <w:r w:rsidR="00FC3F5F" w:rsidRPr="00FC3F5F">
          <w:rPr>
            <w:sz w:val="28"/>
            <w:szCs w:val="28"/>
          </w:rPr>
          <w:t>Порядок</w:t>
        </w:r>
      </w:hyperlink>
      <w:r w:rsidR="00FC3F5F" w:rsidRPr="00FC3F5F">
        <w:rPr>
          <w:sz w:val="28"/>
          <w:szCs w:val="28"/>
        </w:rPr>
        <w:t xml:space="preserve"> проведения проверки эффективности инвестиционных проектов, финансирование которых планируется осуществлять полностью или частично за счет средств местного бюджета</w:t>
      </w:r>
      <w:r w:rsidR="00AC5051" w:rsidRPr="00FC3F5F">
        <w:rPr>
          <w:rFonts w:eastAsiaTheme="minorHAnsi"/>
          <w:sz w:val="28"/>
          <w:szCs w:val="28"/>
          <w:lang w:eastAsia="en-US"/>
        </w:rPr>
        <w:t>.</w:t>
      </w:r>
    </w:p>
    <w:p w:rsidR="00C74D5A" w:rsidRDefault="00213A6A" w:rsidP="00C74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74D5A">
        <w:rPr>
          <w:rFonts w:eastAsiaTheme="minorHAnsi"/>
          <w:sz w:val="28"/>
          <w:szCs w:val="28"/>
          <w:lang w:eastAsia="en-US"/>
        </w:rPr>
        <w:t xml:space="preserve">. </w:t>
      </w:r>
      <w:r w:rsidR="00AF17B3">
        <w:rPr>
          <w:sz w:val="28"/>
          <w:szCs w:val="28"/>
        </w:rPr>
        <w:t>Р</w:t>
      </w:r>
      <w:r w:rsidR="00AF17B3" w:rsidRPr="00AF17B3">
        <w:rPr>
          <w:sz w:val="28"/>
          <w:szCs w:val="28"/>
        </w:rPr>
        <w:t>азместить</w:t>
      </w:r>
      <w:r w:rsidR="00AF17B3">
        <w:rPr>
          <w:sz w:val="28"/>
          <w:szCs w:val="28"/>
        </w:rPr>
        <w:t xml:space="preserve"> </w:t>
      </w:r>
      <w:r w:rsidR="00AF17B3" w:rsidRPr="00AF17B3">
        <w:rPr>
          <w:sz w:val="28"/>
          <w:szCs w:val="28"/>
        </w:rPr>
        <w:t xml:space="preserve">настоящее постановление на официальном сайте Администрации </w:t>
      </w:r>
      <w:proofErr w:type="gramStart"/>
      <w:r w:rsidR="00AF17B3" w:rsidRPr="00AF17B3">
        <w:rPr>
          <w:sz w:val="28"/>
          <w:szCs w:val="28"/>
        </w:rPr>
        <w:t>Русско-Полянского</w:t>
      </w:r>
      <w:proofErr w:type="gramEnd"/>
      <w:r w:rsidR="00AF17B3" w:rsidRPr="00AF17B3">
        <w:rPr>
          <w:sz w:val="28"/>
          <w:szCs w:val="28"/>
        </w:rPr>
        <w:t xml:space="preserve"> муниципального района Омской области в сети </w:t>
      </w:r>
      <w:r w:rsidR="00AF17B3">
        <w:rPr>
          <w:sz w:val="28"/>
          <w:szCs w:val="28"/>
        </w:rPr>
        <w:t>«</w:t>
      </w:r>
      <w:r w:rsidR="00AF17B3" w:rsidRPr="00AF17B3">
        <w:rPr>
          <w:sz w:val="28"/>
          <w:szCs w:val="28"/>
        </w:rPr>
        <w:t>Интернет</w:t>
      </w:r>
      <w:r w:rsidR="00AF17B3">
        <w:rPr>
          <w:sz w:val="28"/>
          <w:szCs w:val="28"/>
        </w:rPr>
        <w:t xml:space="preserve">», </w:t>
      </w:r>
      <w:r w:rsidR="00A530EC">
        <w:rPr>
          <w:sz w:val="28"/>
          <w:szCs w:val="28"/>
        </w:rPr>
        <w:t>обнародовать</w:t>
      </w:r>
      <w:r w:rsidR="00AF17B3" w:rsidRPr="00AF17B3">
        <w:rPr>
          <w:sz w:val="28"/>
          <w:szCs w:val="28"/>
        </w:rPr>
        <w:t xml:space="preserve"> в периодическом печатном издании </w:t>
      </w:r>
      <w:r w:rsidR="00AF17B3">
        <w:rPr>
          <w:sz w:val="28"/>
          <w:szCs w:val="28"/>
        </w:rPr>
        <w:t>«</w:t>
      </w:r>
      <w:r w:rsidR="00AF17B3" w:rsidRPr="00AF17B3">
        <w:rPr>
          <w:sz w:val="28"/>
          <w:szCs w:val="28"/>
        </w:rPr>
        <w:t>Официальный бюллетень органов местного самоуправления Русско-Полянского муниципального района Омской области</w:t>
      </w:r>
      <w:r w:rsidR="00AF17B3">
        <w:rPr>
          <w:sz w:val="28"/>
          <w:szCs w:val="28"/>
        </w:rPr>
        <w:t>».</w:t>
      </w:r>
    </w:p>
    <w:p w:rsidR="00C74D5A" w:rsidRDefault="00213A6A" w:rsidP="00C74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74D5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C74D5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C74D5A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муниципального района </w:t>
      </w:r>
      <w:r w:rsidR="00FC3F5F">
        <w:rPr>
          <w:rFonts w:eastAsiaTheme="minorHAnsi"/>
          <w:sz w:val="28"/>
          <w:szCs w:val="28"/>
          <w:lang w:eastAsia="en-US"/>
        </w:rPr>
        <w:t>Н.И. Проценко</w:t>
      </w:r>
      <w:r w:rsidR="00C74D5A">
        <w:rPr>
          <w:rFonts w:eastAsiaTheme="minorHAnsi"/>
          <w:sz w:val="28"/>
          <w:szCs w:val="28"/>
          <w:lang w:eastAsia="en-US"/>
        </w:rPr>
        <w:t>.</w:t>
      </w:r>
    </w:p>
    <w:p w:rsidR="008D12A2" w:rsidRDefault="00A22666" w:rsidP="008D12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666" w:rsidRDefault="00A22666" w:rsidP="008D12A2">
      <w:pPr>
        <w:jc w:val="both"/>
        <w:rPr>
          <w:sz w:val="28"/>
          <w:szCs w:val="28"/>
        </w:rPr>
      </w:pPr>
    </w:p>
    <w:p w:rsidR="00A22666" w:rsidRDefault="00A22666" w:rsidP="008D12A2">
      <w:pPr>
        <w:jc w:val="both"/>
        <w:rPr>
          <w:sz w:val="28"/>
          <w:szCs w:val="28"/>
        </w:rPr>
      </w:pPr>
    </w:p>
    <w:p w:rsidR="008D12A2" w:rsidRDefault="008D12A2" w:rsidP="008D12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58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Русско-Полянского</w:t>
      </w:r>
      <w:proofErr w:type="gramEnd"/>
    </w:p>
    <w:p w:rsidR="008D12A2" w:rsidRDefault="008D12A2" w:rsidP="008D12A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C34DB" w:rsidRDefault="008D12A2" w:rsidP="00A530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                    </w:t>
      </w:r>
      <w:r w:rsidR="00C7583C">
        <w:rPr>
          <w:sz w:val="28"/>
          <w:szCs w:val="28"/>
        </w:rPr>
        <w:t>Е.В. Мурашов</w:t>
      </w: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Default="00FC3F5F" w:rsidP="00A530EC">
      <w:pPr>
        <w:jc w:val="both"/>
        <w:rPr>
          <w:sz w:val="28"/>
          <w:szCs w:val="28"/>
        </w:rPr>
      </w:pPr>
    </w:p>
    <w:p w:rsidR="00FC3F5F" w:rsidRPr="00FC3F5F" w:rsidRDefault="00FC3F5F" w:rsidP="00FC3F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F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C3F5F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FC3F5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от </w:t>
      </w:r>
      <w:r w:rsidR="00D47F09">
        <w:rPr>
          <w:rFonts w:ascii="Times New Roman" w:hAnsi="Times New Roman" w:cs="Times New Roman"/>
          <w:sz w:val="28"/>
          <w:szCs w:val="28"/>
        </w:rPr>
        <w:t>27.02.2025</w:t>
      </w:r>
      <w:r w:rsidRPr="00FC3F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7F09">
        <w:rPr>
          <w:rFonts w:ascii="Times New Roman" w:hAnsi="Times New Roman" w:cs="Times New Roman"/>
          <w:sz w:val="28"/>
          <w:szCs w:val="28"/>
        </w:rPr>
        <w:t>120-п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FC3F5F">
        <w:rPr>
          <w:rFonts w:ascii="Times New Roman" w:hAnsi="Times New Roman" w:cs="Times New Roman"/>
          <w:sz w:val="28"/>
          <w:szCs w:val="28"/>
        </w:rPr>
        <w:t>ПОРЯДОК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проведения проверки эффективности инвестиционных проектов,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F5F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FC3F5F">
        <w:rPr>
          <w:rFonts w:ascii="Times New Roman" w:hAnsi="Times New Roman" w:cs="Times New Roman"/>
          <w:sz w:val="28"/>
          <w:szCs w:val="28"/>
        </w:rPr>
        <w:t xml:space="preserve"> которых планируется осуществлять полностью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или частично за счет средств местного бюджета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C3F5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случаи и процедуру проведения проверки инвестиционных проектов, финансирование которых планируется осуществлять полностью или частично за счет средств местного бюджета (далее - инвестиционные проекты), на предмет эффективности использования направляемых на капитальные вложения в объекты капитального строительства собственности </w:t>
      </w:r>
      <w:r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FC3F5F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объект капитального строительства) средств местного бюджета (далее - эффективность инвестиционного проекта).</w:t>
      </w:r>
      <w:proofErr w:type="gramEnd"/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2. Оценка эффективности инвестиционных проектов проводится по следующим направлениям (за исключением случаев, предусмотренных настоящим Порядком):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1) влияние результатов реализации инвестиционного проекта на увеличение доходов и (или) снижение расходов местного бюджета (далее - бюджетная эффективность);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2) влияние результатов реализации инвестиционного проекта на предоставление услуг социального характера (далее - социальная эффективность).</w:t>
      </w:r>
      <w:bookmarkStart w:id="2" w:name="P42"/>
      <w:bookmarkEnd w:id="2"/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3. Оценка социальной эффективности не проводится в отношении инвестиционных проектов, реализация которых предусматривает: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1) предоставление новых (ранее не представлявшихся) услуг;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2) замену или реконструкцию объектов капитального строительства, не соответствующих требованиям санитарных норм и правил, норм и правил пожарной безопасности и иным техническим требованиям;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3) создание объектов капитального строительства для обеспечения экологической безопасности, защиты населения и территории от чрезвычайных ситуаций природного и техногенного характера;</w:t>
      </w: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4) строительство или реконструкцию объектов капитального строительства, в отношении которых не установлены социальные нормативы и нормы и отсутствует методика определения нормативной потребности муниципальных образований в объектах социальной инфраструктуры.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II. Показатели эффективности инвестиционных проектов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4. За исключением случаев, предусмотренных настоящим Порядком, </w:t>
      </w:r>
      <w:r w:rsidRPr="00FC3F5F">
        <w:rPr>
          <w:rFonts w:ascii="Times New Roman" w:hAnsi="Times New Roman" w:cs="Times New Roman"/>
          <w:sz w:val="28"/>
          <w:szCs w:val="28"/>
        </w:rPr>
        <w:lastRenderedPageBreak/>
        <w:t>показатель бюджетной эффективности определяется как сумма значений следующих показателей: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1) экономия средств местного бюджета от снижения расходов будущих периодов на эксплуатацию объекта капитального строительства, создаваемого в результате реализации инвестиционного проекта (далее - объект);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2) дополнительные доходы местного бюджета за 5 лет после ввода в эксплуатацию объекта, включая налоговые доходы, поступления из иных источников;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3) экономия средств местного бюджета за счет исключения расходов на устранение негативных последствий, которые могут произойти в случае отказа от реализации инвестиционного проекта.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5. Экономия средств местного бюджета от снижения расходов будущих периодов на эксплуатацию объекта определяется путем сравнения указанных расходов с расходами на эксплуатацию не менее двух аналогичных существующих объектов равной мощности. </w:t>
      </w:r>
      <w:proofErr w:type="gramStart"/>
      <w:r w:rsidRPr="00FC3F5F">
        <w:rPr>
          <w:rFonts w:ascii="Times New Roman" w:hAnsi="Times New Roman" w:cs="Times New Roman"/>
          <w:sz w:val="28"/>
          <w:szCs w:val="28"/>
        </w:rPr>
        <w:t>По каждому из таких существующих объектов определяются суммарные значения расходов на их эксплуатацию за последние 5 лет с учетом инфляционной составляющей.</w:t>
      </w:r>
      <w:proofErr w:type="gramEnd"/>
      <w:r w:rsidRPr="00FC3F5F">
        <w:rPr>
          <w:rFonts w:ascii="Times New Roman" w:hAnsi="Times New Roman" w:cs="Times New Roman"/>
          <w:sz w:val="28"/>
          <w:szCs w:val="28"/>
        </w:rPr>
        <w:t xml:space="preserve"> Показатель экономии средств местного бюджета от снижения расходов будущих периодов на эксплуатацию объекта определяется как разница между средним из полученных значений и суммарным значением расходов будущих периодов на эксплуатацию объекта за 5 лет после ввода его в эксплуатацию (далее - эксплуатационные расходы). </w:t>
      </w:r>
      <w:hyperlink w:anchor="P84">
        <w:r w:rsidRPr="00FC3F5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C3F5F">
        <w:rPr>
          <w:rFonts w:ascii="Times New Roman" w:hAnsi="Times New Roman" w:cs="Times New Roman"/>
          <w:sz w:val="28"/>
          <w:szCs w:val="28"/>
        </w:rPr>
        <w:t xml:space="preserve"> расходов, учитываемых при расчете экономии средств местного бюджета от снижения расходов будущих периодов на эксплуатацию объекта, определен в приложении к настоящему Порядку.</w:t>
      </w: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6. Для инвестиционных проектов, указанных в </w:t>
      </w:r>
      <w:hyperlink w:anchor="P42">
        <w:r w:rsidRPr="00FC3F5F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C3F5F">
        <w:rPr>
          <w:rFonts w:ascii="Times New Roman" w:hAnsi="Times New Roman" w:cs="Times New Roman"/>
          <w:sz w:val="28"/>
          <w:szCs w:val="28"/>
        </w:rPr>
        <w:t xml:space="preserve"> настоящего Порядка, показатель бюджетной эффективности определяется путем сравнения эксплуатационных расходов со сметной стоимостью инвестиционных проектов. Суммарное значение эксплуатационных расходов не должно превышать сметную стоимость инвестиционного проекта.</w:t>
      </w:r>
    </w:p>
    <w:p w:rsidR="00FC3F5F" w:rsidRPr="00FC3F5F" w:rsidRDefault="00FC3F5F" w:rsidP="00FC3F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7. Показатель социальной эффективности определяется по формуле:</w:t>
      </w: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5F">
        <w:rPr>
          <w:rFonts w:ascii="Times New Roman" w:hAnsi="Times New Roman" w:cs="Times New Roman"/>
          <w:sz w:val="28"/>
          <w:szCs w:val="28"/>
        </w:rPr>
        <w:t>Есоц</w:t>
      </w:r>
      <w:proofErr w:type="spellEnd"/>
      <w:r w:rsidRPr="00FC3F5F">
        <w:rPr>
          <w:rFonts w:ascii="Times New Roman" w:hAnsi="Times New Roman" w:cs="Times New Roman"/>
          <w:sz w:val="28"/>
          <w:szCs w:val="28"/>
        </w:rPr>
        <w:t xml:space="preserve"> = Q1 / Q2 x 100,</w:t>
      </w: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где: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5F">
        <w:rPr>
          <w:rFonts w:ascii="Times New Roman" w:hAnsi="Times New Roman" w:cs="Times New Roman"/>
          <w:sz w:val="28"/>
          <w:szCs w:val="28"/>
        </w:rPr>
        <w:t>Есоц</w:t>
      </w:r>
      <w:proofErr w:type="spellEnd"/>
      <w:r w:rsidRPr="00FC3F5F">
        <w:rPr>
          <w:rFonts w:ascii="Times New Roman" w:hAnsi="Times New Roman" w:cs="Times New Roman"/>
          <w:sz w:val="28"/>
          <w:szCs w:val="28"/>
        </w:rPr>
        <w:t xml:space="preserve"> - показатель социальной эффективности (в процентах);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Q1 - количество граждан, нуждающихся в муниципальной услуге определенного вида, которые воспользуются результатами реализации инвестиционного проекта;</w:t>
      </w: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Q2 - количество граждан, которые нуждаются в муниципальной услуге определенного вида до реализации инвестиционного проекта, с учетом перспективной потребности.</w:t>
      </w:r>
    </w:p>
    <w:p w:rsidR="00FC3F5F" w:rsidRPr="00FC3F5F" w:rsidRDefault="00FC3F5F" w:rsidP="00FC3F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8. Инвестиционный проект признается социально эффективным в случае, если значение </w:t>
      </w:r>
      <w:proofErr w:type="spellStart"/>
      <w:r w:rsidRPr="00FC3F5F">
        <w:rPr>
          <w:rFonts w:ascii="Times New Roman" w:hAnsi="Times New Roman" w:cs="Times New Roman"/>
          <w:sz w:val="28"/>
          <w:szCs w:val="28"/>
        </w:rPr>
        <w:t>Есоц</w:t>
      </w:r>
      <w:proofErr w:type="spellEnd"/>
      <w:r w:rsidRPr="00FC3F5F">
        <w:rPr>
          <w:rFonts w:ascii="Times New Roman" w:hAnsi="Times New Roman" w:cs="Times New Roman"/>
          <w:sz w:val="28"/>
          <w:szCs w:val="28"/>
        </w:rPr>
        <w:t xml:space="preserve"> превышает 50 процентов.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lastRenderedPageBreak/>
        <w:t xml:space="preserve">III. Проведение проверки эффективности </w:t>
      </w:r>
      <w:proofErr w:type="gramStart"/>
      <w:r w:rsidRPr="00FC3F5F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проектов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C3F5F">
        <w:rPr>
          <w:rFonts w:ascii="Times New Roman" w:hAnsi="Times New Roman" w:cs="Times New Roman"/>
          <w:sz w:val="28"/>
          <w:szCs w:val="28"/>
        </w:rPr>
        <w:t xml:space="preserve">Расчет эффективности инвестиционного проекта проводится Администрацией </w:t>
      </w:r>
      <w:r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FC3F5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осуществляющим разработку инвестиционного проекта, при наличии положительного заключения о достоверности сметной стоимости инвестиционного проекта, выдаваемого в установленном порядке (положительного заключения государственной экспертизы проектной документации в случае, если по объекту капитальных вложений предусмотрено проведение государственной экспертизы проектной документации в соответствии с требованиями Градостроительного </w:t>
      </w:r>
      <w:hyperlink r:id="rId8">
        <w:r w:rsidRPr="00FC3F5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C3F5F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  <w:proofErr w:type="gramEnd"/>
    </w:p>
    <w:p w:rsid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10. Расчеты бюджетной и социальной эффективности подлежат согласованию с Комитетом финансов и контроля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C3F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FC3F5F">
        <w:rPr>
          <w:rFonts w:ascii="Times New Roman" w:hAnsi="Times New Roman" w:cs="Times New Roman"/>
          <w:sz w:val="28"/>
          <w:szCs w:val="28"/>
        </w:rPr>
        <w:t xml:space="preserve"> муниципального района и Комитетом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при</w:t>
      </w:r>
      <w:r w:rsidRPr="00FC3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F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FC3F5F">
        <w:rPr>
          <w:rFonts w:ascii="Times New Roman" w:hAnsi="Times New Roman" w:cs="Times New Roman"/>
          <w:sz w:val="28"/>
          <w:szCs w:val="28"/>
        </w:rPr>
        <w:t xml:space="preserve"> муниципального района. К расчетам бюджетной и социальной эффективности прилагается пояснительная записка.</w:t>
      </w:r>
    </w:p>
    <w:p w:rsidR="00FC3F5F" w:rsidRPr="00FC3F5F" w:rsidRDefault="00FC3F5F" w:rsidP="00FC3F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11. Результаты проверки эффективности инвестиционных проектов учитываются при принятии решений об осуществлении бюджетных инвестиций в объекты капитального строительства. Приоритет отдается инвестиционным проектам с наибольшими значениями коэффициента социальной эффективности и (или) показателя бюджетной эффективности.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F5F" w:rsidRPr="00FC3F5F" w:rsidRDefault="00FC3F5F" w:rsidP="00FC3F5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к Порядку проведения проверки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эффективности инвестиционных проектов,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C3F5F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Pr="00FC3F5F">
        <w:rPr>
          <w:rFonts w:ascii="Times New Roman" w:hAnsi="Times New Roman" w:cs="Times New Roman"/>
          <w:sz w:val="28"/>
          <w:szCs w:val="28"/>
        </w:rPr>
        <w:t xml:space="preserve"> которых планируется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осуществлять полностью или частично</w:t>
      </w:r>
    </w:p>
    <w:p w:rsidR="00FC3F5F" w:rsidRPr="00FC3F5F" w:rsidRDefault="00FC3F5F" w:rsidP="00FC3F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p w:rsidR="00FC3F5F" w:rsidRPr="00FC3F5F" w:rsidRDefault="00FC3F5F" w:rsidP="00A530EC">
      <w:pPr>
        <w:jc w:val="both"/>
        <w:rPr>
          <w:sz w:val="28"/>
          <w:szCs w:val="28"/>
        </w:rPr>
      </w:pP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Перечень расходов,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учитываемых при расчете экономии средств местного бюджета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от снижения расходов будущих периодов на эксплуатацию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3F5F">
        <w:rPr>
          <w:rFonts w:ascii="Times New Roman" w:hAnsi="Times New Roman" w:cs="Times New Roman"/>
          <w:sz w:val="28"/>
          <w:szCs w:val="28"/>
        </w:rPr>
        <w:t>объекта капитального строительства, создаваемого</w:t>
      </w:r>
    </w:p>
    <w:p w:rsidR="00FC3F5F" w:rsidRPr="00FC3F5F" w:rsidRDefault="00FC3F5F" w:rsidP="00FC3F5F">
      <w:pPr>
        <w:pStyle w:val="ConsPlusTitle"/>
        <w:jc w:val="center"/>
        <w:rPr>
          <w:rFonts w:ascii="Times New Roman" w:hAnsi="Times New Roman" w:cs="Times New Roman"/>
        </w:rPr>
      </w:pPr>
      <w:r w:rsidRPr="00FC3F5F">
        <w:rPr>
          <w:rFonts w:ascii="Times New Roman" w:hAnsi="Times New Roman" w:cs="Times New Roman"/>
          <w:sz w:val="28"/>
          <w:szCs w:val="28"/>
        </w:rPr>
        <w:t>в результате реализации инвестиционного проекта</w:t>
      </w:r>
    </w:p>
    <w:p w:rsidR="00FC3F5F" w:rsidRPr="00FC3F5F" w:rsidRDefault="00FC3F5F" w:rsidP="00FC3F5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288"/>
        <w:gridCol w:w="1378"/>
        <w:gridCol w:w="624"/>
        <w:gridCol w:w="624"/>
        <w:gridCol w:w="567"/>
        <w:gridCol w:w="624"/>
        <w:gridCol w:w="624"/>
        <w:gridCol w:w="794"/>
      </w:tblGrid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C3F5F">
              <w:rPr>
                <w:rFonts w:ascii="Times New Roman" w:hAnsi="Times New Roman" w:cs="Times New Roman"/>
              </w:rPr>
              <w:t>п</w:t>
            </w:r>
            <w:proofErr w:type="gramEnd"/>
            <w:r w:rsidRPr="00FC3F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4-й год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5-й год</w:t>
            </w: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Итого</w:t>
            </w: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Амортизационные отчисления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Затраты на эксплуатационные материалы (топливо, масла и прочие)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Коммунальные расходы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Расходы на оплату труда персонала, занятого содержанием и эксплуатацией объекта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Начисления на оплату труда персонала, занятого содержанием и эксплуатацией объекта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Затраты на техническое обслуживание и текущий ремонт объекта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552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Расходы на уплату налогов, сборов и иных обязательных платежей в бюджеты бюджетной системы Российской Федерации, связанные с эксплуатацией объекта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5F" w:rsidRPr="00FC3F5F" w:rsidTr="003C51D6">
        <w:tc>
          <w:tcPr>
            <w:tcW w:w="3840" w:type="dxa"/>
            <w:gridSpan w:val="2"/>
          </w:tcPr>
          <w:p w:rsidR="00FC3F5F" w:rsidRPr="00FC3F5F" w:rsidRDefault="00FC3F5F" w:rsidP="003C51D6">
            <w:pPr>
              <w:pStyle w:val="ConsPlusNormal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8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3F5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FC3F5F" w:rsidRPr="00FC3F5F" w:rsidRDefault="00FC3F5F" w:rsidP="003C5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3F5F" w:rsidRPr="00FC3F5F" w:rsidRDefault="00FC3F5F" w:rsidP="00FC3F5F">
      <w:pPr>
        <w:pStyle w:val="ConsPlusNormal"/>
        <w:jc w:val="both"/>
        <w:rPr>
          <w:rFonts w:ascii="Times New Roman" w:hAnsi="Times New Roman" w:cs="Times New Roman"/>
        </w:rPr>
      </w:pPr>
    </w:p>
    <w:p w:rsidR="00FC3F5F" w:rsidRPr="00FC3F5F" w:rsidRDefault="00FC3F5F" w:rsidP="00FC3F5F">
      <w:pPr>
        <w:pStyle w:val="ConsPlusNormal"/>
        <w:jc w:val="both"/>
        <w:rPr>
          <w:rFonts w:ascii="Times New Roman" w:hAnsi="Times New Roman" w:cs="Times New Roman"/>
        </w:rPr>
      </w:pPr>
    </w:p>
    <w:p w:rsidR="00FC3F5F" w:rsidRPr="00FC3F5F" w:rsidRDefault="00FC3F5F" w:rsidP="00FC3F5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C3F5F" w:rsidRPr="00FC3F5F" w:rsidRDefault="00FC3F5F" w:rsidP="00FC3F5F"/>
    <w:p w:rsidR="00FC3F5F" w:rsidRPr="00FC3F5F" w:rsidRDefault="00FC3F5F" w:rsidP="00A530EC">
      <w:pPr>
        <w:jc w:val="both"/>
        <w:rPr>
          <w:sz w:val="28"/>
          <w:szCs w:val="28"/>
        </w:rPr>
      </w:pPr>
    </w:p>
    <w:p w:rsidR="00FC3F5F" w:rsidRPr="00FC3F5F" w:rsidRDefault="00FC3F5F" w:rsidP="00A530EC">
      <w:pPr>
        <w:jc w:val="both"/>
        <w:rPr>
          <w:sz w:val="28"/>
          <w:szCs w:val="28"/>
        </w:rPr>
      </w:pPr>
    </w:p>
    <w:sectPr w:rsidR="00FC3F5F" w:rsidRPr="00FC3F5F" w:rsidSect="00FC3F5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6A5"/>
    <w:multiLevelType w:val="hybridMultilevel"/>
    <w:tmpl w:val="030EA6B6"/>
    <w:lvl w:ilvl="0" w:tplc="C75CC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B1"/>
    <w:rsid w:val="000046B5"/>
    <w:rsid w:val="00056D34"/>
    <w:rsid w:val="00070808"/>
    <w:rsid w:val="00080459"/>
    <w:rsid w:val="000967B1"/>
    <w:rsid w:val="000D697C"/>
    <w:rsid w:val="00132512"/>
    <w:rsid w:val="001C60E4"/>
    <w:rsid w:val="00213A6A"/>
    <w:rsid w:val="00216D18"/>
    <w:rsid w:val="0026011D"/>
    <w:rsid w:val="002F137D"/>
    <w:rsid w:val="003E6BF1"/>
    <w:rsid w:val="00576686"/>
    <w:rsid w:val="00597726"/>
    <w:rsid w:val="00612FB1"/>
    <w:rsid w:val="00696D3E"/>
    <w:rsid w:val="006C34DB"/>
    <w:rsid w:val="006F443E"/>
    <w:rsid w:val="007A2F65"/>
    <w:rsid w:val="007D74EE"/>
    <w:rsid w:val="008A14CF"/>
    <w:rsid w:val="008D12A2"/>
    <w:rsid w:val="008F68B1"/>
    <w:rsid w:val="009F4B5E"/>
    <w:rsid w:val="00A22666"/>
    <w:rsid w:val="00A45711"/>
    <w:rsid w:val="00A530EC"/>
    <w:rsid w:val="00AB49FD"/>
    <w:rsid w:val="00AC5051"/>
    <w:rsid w:val="00AD3E12"/>
    <w:rsid w:val="00AF17B3"/>
    <w:rsid w:val="00B03C96"/>
    <w:rsid w:val="00B2634C"/>
    <w:rsid w:val="00B974E7"/>
    <w:rsid w:val="00C20A28"/>
    <w:rsid w:val="00C6283E"/>
    <w:rsid w:val="00C74D5A"/>
    <w:rsid w:val="00C7583C"/>
    <w:rsid w:val="00CE2321"/>
    <w:rsid w:val="00D47F09"/>
    <w:rsid w:val="00E94D85"/>
    <w:rsid w:val="00F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D12A2"/>
    <w:pPr>
      <w:keepNext/>
      <w:jc w:val="center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2A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12A2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basedOn w:val="a0"/>
    <w:link w:val="a3"/>
    <w:rsid w:val="008D12A2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8D12A2"/>
    <w:pPr>
      <w:jc w:val="center"/>
    </w:pPr>
    <w:rPr>
      <w:rFonts w:ascii="Arial" w:hAnsi="Arial"/>
      <w:b/>
      <w:sz w:val="36"/>
    </w:rPr>
  </w:style>
  <w:style w:type="character" w:customStyle="1" w:styleId="a6">
    <w:name w:val="Подзаголовок Знак"/>
    <w:basedOn w:val="a0"/>
    <w:link w:val="a5"/>
    <w:rsid w:val="008D12A2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8D1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D12A2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597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6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6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74D5A"/>
    <w:pPr>
      <w:ind w:left="720"/>
      <w:contextualSpacing/>
    </w:pPr>
  </w:style>
  <w:style w:type="paragraph" w:customStyle="1" w:styleId="ConsPlusNormal">
    <w:name w:val="ConsPlusNormal"/>
    <w:rsid w:val="00F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D12A2"/>
    <w:pPr>
      <w:keepNext/>
      <w:jc w:val="center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2A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D12A2"/>
    <w:pPr>
      <w:jc w:val="center"/>
    </w:pPr>
    <w:rPr>
      <w:rFonts w:ascii="Arial" w:hAnsi="Arial"/>
      <w:sz w:val="36"/>
    </w:rPr>
  </w:style>
  <w:style w:type="character" w:customStyle="1" w:styleId="a4">
    <w:name w:val="Название Знак"/>
    <w:basedOn w:val="a0"/>
    <w:link w:val="a3"/>
    <w:rsid w:val="008D12A2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8D12A2"/>
    <w:pPr>
      <w:jc w:val="center"/>
    </w:pPr>
    <w:rPr>
      <w:rFonts w:ascii="Arial" w:hAnsi="Arial"/>
      <w:b/>
      <w:sz w:val="36"/>
    </w:rPr>
  </w:style>
  <w:style w:type="character" w:customStyle="1" w:styleId="a6">
    <w:name w:val="Подзаголовок Знак"/>
    <w:basedOn w:val="a0"/>
    <w:link w:val="a5"/>
    <w:rsid w:val="008D12A2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nformat">
    <w:name w:val="ConsPlusNonformat"/>
    <w:rsid w:val="008D1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8D12A2"/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597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6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6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74D5A"/>
    <w:pPr>
      <w:ind w:left="720"/>
      <w:contextualSpacing/>
    </w:pPr>
  </w:style>
  <w:style w:type="paragraph" w:customStyle="1" w:styleId="ConsPlusNormal">
    <w:name w:val="ConsPlusNormal"/>
    <w:rsid w:val="00F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3F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48&amp;n=217035&amp;dst=10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69&amp;dst=1001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Боева</dc:creator>
  <cp:lastModifiedBy>Бурлак</cp:lastModifiedBy>
  <cp:revision>30</cp:revision>
  <cp:lastPrinted>2025-02-27T09:05:00Z</cp:lastPrinted>
  <dcterms:created xsi:type="dcterms:W3CDTF">2024-03-06T04:44:00Z</dcterms:created>
  <dcterms:modified xsi:type="dcterms:W3CDTF">2025-02-28T03:24:00Z</dcterms:modified>
</cp:coreProperties>
</file>