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D6" w:rsidRPr="00575FD6" w:rsidRDefault="00575FD6" w:rsidP="00575FD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75FD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A5105" w:rsidRPr="00EA5105" w:rsidRDefault="00EA5105" w:rsidP="00EA5105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A5105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EA5105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П О С Т А Н О В Л Е Н И Е</w:t>
      </w: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1B" w:rsidRPr="00656A1B" w:rsidRDefault="00656A1B" w:rsidP="00656A1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6A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A67F17">
        <w:rPr>
          <w:rFonts w:ascii="Times New Roman" w:eastAsia="Times New Roman" w:hAnsi="Times New Roman" w:cs="Times New Roman"/>
          <w:sz w:val="28"/>
          <w:szCs w:val="20"/>
          <w:lang w:eastAsia="ru-RU"/>
        </w:rPr>
        <w:t>13.02.2025 г.</w:t>
      </w:r>
      <w:r w:rsidRP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7F17">
        <w:rPr>
          <w:rFonts w:ascii="Times New Roman" w:eastAsia="Times New Roman" w:hAnsi="Times New Roman" w:cs="Times New Roman"/>
          <w:sz w:val="28"/>
          <w:szCs w:val="28"/>
          <w:lang w:eastAsia="ru-RU"/>
        </w:rPr>
        <w:t>79-п</w:t>
      </w:r>
      <w:bookmarkStart w:id="0" w:name="_GoBack"/>
      <w:bookmarkEnd w:id="0"/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5105" w:rsidRPr="00EA5105" w:rsidRDefault="00EA5105" w:rsidP="00EA5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6DE7" w:rsidRDefault="00DA6DE7" w:rsidP="00DA6DE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 утверждении </w:t>
      </w:r>
    </w:p>
    <w:p w:rsidR="00DA6DE7" w:rsidRPr="00DA6DE7" w:rsidRDefault="00DA6DE7" w:rsidP="00DA6DE7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Положения о единовременной денежной выплате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педагогическим</w:t>
      </w:r>
    </w:p>
    <w:p w:rsidR="00DA6DE7" w:rsidRPr="00DA6DE7" w:rsidRDefault="00DA6DE7" w:rsidP="00DA6DE7">
      <w:pPr>
        <w:widowControl w:val="0"/>
        <w:spacing w:after="254" w:line="250" w:lineRule="exact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работникам</w:t>
      </w: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3B" w:rsidRPr="0052673B" w:rsidRDefault="0052673B" w:rsidP="00526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73B" w:rsidRPr="0052673B" w:rsidRDefault="00DA6DE7" w:rsidP="00526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развития кадрового потенциала работников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 муниципального</w:t>
      </w:r>
      <w:r w:rsidRPr="00DA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области, привлечения в 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Русско-Полянского</w:t>
      </w:r>
      <w:r w:rsidRPr="00DA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квалифицированных педагогических работников, руководствуясь ст. 38 Закон</w:t>
      </w:r>
      <w:r w:rsidR="009B08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от 4 июля 2008 г. № 1061-03 «Кодекс Омской области о социальной защите отдельных категорий граждан»</w:t>
      </w:r>
      <w:r w:rsidR="0052673B" w:rsidRPr="0052673B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ПОСТАНОВЛЯЮ:</w:t>
      </w:r>
    </w:p>
    <w:p w:rsidR="00DA6DE7" w:rsidRPr="00DA6DE7" w:rsidRDefault="00DA6DE7" w:rsidP="00DA6DE7">
      <w:pPr>
        <w:widowControl w:val="0"/>
        <w:numPr>
          <w:ilvl w:val="0"/>
          <w:numId w:val="27"/>
        </w:numPr>
        <w:tabs>
          <w:tab w:val="left" w:pos="855"/>
        </w:tabs>
        <w:spacing w:after="0" w:line="293" w:lineRule="exact"/>
        <w:ind w:left="40" w:right="40" w:firstLine="52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Утвердить Положение о единовременной денежной выплате педагогическим работникам согласно приложению №1 к настоящему постановлению.</w:t>
      </w:r>
    </w:p>
    <w:p w:rsidR="00DA6DE7" w:rsidRPr="00DA6DE7" w:rsidRDefault="00DA6DE7" w:rsidP="00DA6DE7">
      <w:pPr>
        <w:widowControl w:val="0"/>
        <w:numPr>
          <w:ilvl w:val="0"/>
          <w:numId w:val="27"/>
        </w:numPr>
        <w:tabs>
          <w:tab w:val="left" w:pos="855"/>
        </w:tabs>
        <w:spacing w:after="0" w:line="293" w:lineRule="exact"/>
        <w:ind w:left="40" w:right="40" w:firstLine="52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Комитету финансов и контроля администрации Русско-Полянского муниципального района при подготовке проекта бюджета на очередной финансовый год предусматривать средства на реализацию настоящего постановления.</w:t>
      </w:r>
    </w:p>
    <w:p w:rsidR="00DA6DE7" w:rsidRPr="00DA6DE7" w:rsidRDefault="00DA6DE7" w:rsidP="00DA6DE7">
      <w:pPr>
        <w:pStyle w:val="a4"/>
        <w:widowControl w:val="0"/>
        <w:tabs>
          <w:tab w:val="left" w:pos="567"/>
          <w:tab w:val="left" w:pos="851"/>
        </w:tabs>
        <w:spacing w:after="0" w:line="293" w:lineRule="exact"/>
        <w:ind w:left="0" w:right="4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 xml:space="preserve">       </w:t>
      </w: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3. Комитету по образованию администрации Русско-Полянского муниципального района вести необходимый учет прекращенных трудовых договоров с молодыми специалистами и уведомлять в предусмотренных Положением о единовременной денежной выплате педагогическим работникам случаях Администрацию Русско-Полянского муниципального района Омской области.</w:t>
      </w:r>
    </w:p>
    <w:p w:rsidR="00DA6DE7" w:rsidRPr="00DA6DE7" w:rsidRDefault="00DA6DE7" w:rsidP="00DA6DE7">
      <w:pPr>
        <w:pStyle w:val="a4"/>
        <w:widowControl w:val="0"/>
        <w:numPr>
          <w:ilvl w:val="0"/>
          <w:numId w:val="28"/>
        </w:numPr>
        <w:tabs>
          <w:tab w:val="left" w:pos="0"/>
          <w:tab w:val="left" w:pos="851"/>
        </w:tabs>
        <w:spacing w:after="0" w:line="293" w:lineRule="exact"/>
        <w:ind w:left="0" w:right="40" w:firstLine="567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DA6DE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ru-RU"/>
        </w:rPr>
        <w:t>Настоящее постановление вступает в законную силу с момента опубликования.</w:t>
      </w:r>
    </w:p>
    <w:p w:rsidR="006C6075" w:rsidRDefault="00DA6DE7" w:rsidP="006C6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6C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</w:t>
      </w:r>
      <w:r w:rsidR="00B8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заместителя Главы муниципального района </w:t>
      </w:r>
      <w:r w:rsidR="00656A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Акулову С.В.</w:t>
      </w:r>
      <w:r w:rsidR="00EA5105"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CD2" w:rsidRDefault="00DA6DE7" w:rsidP="0003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6C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36678" w:rsidRPr="00036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A06CD2" w:rsidRDefault="00A06CD2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678" w:rsidRDefault="00036678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105" w:rsidRPr="00EA5105" w:rsidRDefault="00EA5105" w:rsidP="00A06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Русско-Полянского</w:t>
      </w:r>
    </w:p>
    <w:p w:rsidR="00EA5105" w:rsidRPr="00EA5105" w:rsidRDefault="00EA5105" w:rsidP="006C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</w:t>
      </w:r>
    </w:p>
    <w:p w:rsidR="00EA5105" w:rsidRDefault="00EA5105" w:rsidP="00EA51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Мурашов</w:t>
      </w:r>
      <w:r w:rsidRPr="00EA51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012A" w:rsidRPr="004D0510" w:rsidRDefault="00A30B23" w:rsidP="00B612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</w:t>
      </w:r>
      <w:r w:rsidR="00B4012A" w:rsidRPr="004D0510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4D0510" w:rsidRDefault="00B4012A" w:rsidP="00B612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051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4D051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D0510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9B08D7">
        <w:rPr>
          <w:rFonts w:ascii="Times New Roman" w:hAnsi="Times New Roman" w:cs="Times New Roman"/>
          <w:bCs/>
          <w:sz w:val="28"/>
          <w:szCs w:val="28"/>
        </w:rPr>
        <w:t>п</w:t>
      </w:r>
      <w:r w:rsidRPr="004D0510">
        <w:rPr>
          <w:rFonts w:ascii="Times New Roman" w:hAnsi="Times New Roman" w:cs="Times New Roman"/>
          <w:bCs/>
          <w:sz w:val="28"/>
          <w:szCs w:val="28"/>
        </w:rPr>
        <w:t>остановлению</w:t>
      </w:r>
    </w:p>
    <w:p w:rsidR="004D0510" w:rsidRDefault="00B4012A" w:rsidP="00B612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0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5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Pr="004D0510">
        <w:rPr>
          <w:rFonts w:ascii="Times New Roman" w:hAnsi="Times New Roman" w:cs="Times New Roman"/>
          <w:bCs/>
          <w:sz w:val="28"/>
          <w:szCs w:val="28"/>
        </w:rPr>
        <w:t xml:space="preserve">Администрации Русско-Полянского </w:t>
      </w:r>
    </w:p>
    <w:p w:rsidR="00B4012A" w:rsidRPr="004D0510" w:rsidRDefault="004D0510" w:rsidP="00B612AE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="00B612A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4012A" w:rsidRPr="004D0510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B612AE">
        <w:rPr>
          <w:rFonts w:ascii="Times New Roman" w:hAnsi="Times New Roman" w:cs="Times New Roman"/>
          <w:bCs/>
          <w:sz w:val="28"/>
          <w:szCs w:val="28"/>
        </w:rPr>
        <w:t xml:space="preserve"> Омской области</w:t>
      </w:r>
    </w:p>
    <w:p w:rsidR="00B4012A" w:rsidRPr="00B4012A" w:rsidRDefault="00B4012A" w:rsidP="00B612A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="004D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4D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__________</w:t>
      </w:r>
    </w:p>
    <w:p w:rsidR="00B4012A" w:rsidRDefault="00B4012A" w:rsidP="00B4012A">
      <w:pPr>
        <w:jc w:val="right"/>
      </w:pPr>
    </w:p>
    <w:p w:rsidR="009A154A" w:rsidRDefault="009A154A" w:rsidP="00B4012A">
      <w:pPr>
        <w:jc w:val="right"/>
      </w:pPr>
    </w:p>
    <w:p w:rsidR="00B4012A" w:rsidRPr="00B4012A" w:rsidRDefault="00B4012A" w:rsidP="00B4012A">
      <w:pPr>
        <w:pStyle w:val="21"/>
        <w:shd w:val="clear" w:color="auto" w:fill="auto"/>
        <w:spacing w:before="0" w:after="2" w:line="250" w:lineRule="exact"/>
        <w:ind w:left="4420"/>
        <w:jc w:val="left"/>
        <w:rPr>
          <w:sz w:val="28"/>
          <w:szCs w:val="28"/>
        </w:rPr>
      </w:pPr>
      <w:r w:rsidRPr="00B4012A">
        <w:rPr>
          <w:sz w:val="28"/>
          <w:szCs w:val="28"/>
        </w:rPr>
        <w:t>Положение</w:t>
      </w:r>
    </w:p>
    <w:p w:rsidR="00B4012A" w:rsidRPr="00B4012A" w:rsidRDefault="00B4012A" w:rsidP="00B4012A">
      <w:pPr>
        <w:widowControl w:val="0"/>
        <w:spacing w:after="278" w:line="250" w:lineRule="exact"/>
        <w:ind w:left="1120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401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единовременной денежной выплате педагогическим работникам</w:t>
      </w:r>
    </w:p>
    <w:p w:rsidR="00B4012A" w:rsidRPr="00B4012A" w:rsidRDefault="00B4012A" w:rsidP="007769CC">
      <w:pPr>
        <w:pStyle w:val="a4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12A">
        <w:rPr>
          <w:rFonts w:ascii="Times New Roman" w:hAnsi="Times New Roman" w:cs="Times New Roman"/>
          <w:sz w:val="28"/>
          <w:szCs w:val="28"/>
        </w:rPr>
        <w:t>Настоящее Положение определяет основания и порядок назначения единовременной денежной выплаты (далее - выплата) педагогическим работникам.</w:t>
      </w:r>
    </w:p>
    <w:p w:rsidR="00B4012A" w:rsidRPr="00B4012A" w:rsidRDefault="00B4012A" w:rsidP="007769CC">
      <w:pPr>
        <w:pStyle w:val="a4"/>
        <w:numPr>
          <w:ilvl w:val="0"/>
          <w:numId w:val="3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B4012A">
        <w:rPr>
          <w:rFonts w:ascii="Times New Roman" w:hAnsi="Times New Roman" w:cs="Times New Roman"/>
          <w:sz w:val="28"/>
          <w:szCs w:val="28"/>
        </w:rPr>
        <w:t>Выплата педагогическим работникам назначается при одновременном наличии следующих оснований:</w:t>
      </w:r>
    </w:p>
    <w:p w:rsidR="00B4012A" w:rsidRDefault="004D0510" w:rsidP="004D0510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012A" w:rsidRPr="00B4012A">
        <w:rPr>
          <w:rFonts w:ascii="Times New Roman" w:hAnsi="Times New Roman" w:cs="Times New Roman"/>
          <w:sz w:val="28"/>
          <w:szCs w:val="28"/>
        </w:rPr>
        <w:t>аличие  высшего образования или среднего профессионального образования;</w:t>
      </w:r>
    </w:p>
    <w:p w:rsidR="004D0510" w:rsidRPr="004D0510" w:rsidRDefault="004D0510" w:rsidP="00B4012A">
      <w:pPr>
        <w:pStyle w:val="a4"/>
        <w:numPr>
          <w:ilvl w:val="0"/>
          <w:numId w:val="33"/>
        </w:numPr>
        <w:tabs>
          <w:tab w:val="left" w:pos="851"/>
        </w:tabs>
        <w:ind w:left="0" w:firstLine="567"/>
        <w:jc w:val="both"/>
      </w:pPr>
      <w:r w:rsidRPr="004D0510">
        <w:rPr>
          <w:rFonts w:ascii="Times New Roman" w:hAnsi="Times New Roman" w:cs="Times New Roman"/>
          <w:sz w:val="28"/>
          <w:szCs w:val="28"/>
        </w:rPr>
        <w:t>поступление впервые на работу на должности в соответствии с требованиями квалификации по трудовому договору, заключенному на срок не менее 3 лет или на неопределённый срок, в муниципальные образовательные организации, расположенные на территории Русско-Полянского муниципального района Омской области (далее – образовательные организации);</w:t>
      </w:r>
    </w:p>
    <w:p w:rsidR="004D0510" w:rsidRPr="004D0510" w:rsidRDefault="004D0510" w:rsidP="004D0510">
      <w:pPr>
        <w:pStyle w:val="a4"/>
        <w:numPr>
          <w:ilvl w:val="0"/>
          <w:numId w:val="3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10">
        <w:rPr>
          <w:rFonts w:ascii="Times New Roman" w:hAnsi="Times New Roman" w:cs="Times New Roman"/>
          <w:sz w:val="28"/>
          <w:szCs w:val="28"/>
        </w:rPr>
        <w:t>возраст до 28 лет включительно.</w:t>
      </w:r>
    </w:p>
    <w:p w:rsidR="00B4012A" w:rsidRPr="002B45E5" w:rsidRDefault="00B4012A" w:rsidP="002B45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E5">
        <w:rPr>
          <w:rFonts w:ascii="Times New Roman" w:hAnsi="Times New Roman" w:cs="Times New Roman"/>
          <w:sz w:val="28"/>
          <w:szCs w:val="28"/>
        </w:rPr>
        <w:t xml:space="preserve">Право на выплату имеют граждане Российской Федерации, иностранные граждане и лица без гражданства, являющиеся участниками государственных программ Омской области по содействию добровольному переселению в Омскую область соотечественников, проживающих за рубежом, а также члены их семей, переселяющиеся совместно с ними в Омскую область, проживающие на территории </w:t>
      </w:r>
      <w:r w:rsidR="002B45E5" w:rsidRPr="002B45E5">
        <w:rPr>
          <w:rFonts w:ascii="Times New Roman" w:hAnsi="Times New Roman" w:cs="Times New Roman"/>
          <w:sz w:val="28"/>
          <w:szCs w:val="28"/>
        </w:rPr>
        <w:t>Русско-Полянского муниципального</w:t>
      </w:r>
      <w:r w:rsidRPr="002B45E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4012A" w:rsidRPr="00FC1BE9" w:rsidRDefault="00B4012A" w:rsidP="009A154A">
      <w:pPr>
        <w:pStyle w:val="a4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E9">
        <w:rPr>
          <w:rFonts w:ascii="Times New Roman" w:hAnsi="Times New Roman" w:cs="Times New Roman"/>
          <w:sz w:val="28"/>
          <w:szCs w:val="28"/>
        </w:rPr>
        <w:t>Педагогическим работникам, прекратившим трудовые, служебные отношения с образовательными организациями в связи с призывом на военную службу или направлением на альтернативную гражданскую службу (далее - военная служба), после прохождения военной службы выплата назначается при одновременном наличии следующих оснований:</w:t>
      </w:r>
    </w:p>
    <w:p w:rsidR="00B4012A" w:rsidRPr="002B45E5" w:rsidRDefault="00B4012A" w:rsidP="009A154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E5">
        <w:rPr>
          <w:rFonts w:ascii="Times New Roman" w:hAnsi="Times New Roman" w:cs="Times New Roman"/>
          <w:sz w:val="28"/>
          <w:szCs w:val="28"/>
        </w:rPr>
        <w:t>поступление на работу в образовательные организации впервые после прохождения</w:t>
      </w:r>
      <w:r w:rsidRPr="00B4012A">
        <w:t xml:space="preserve"> </w:t>
      </w:r>
      <w:r w:rsidRPr="002B45E5">
        <w:rPr>
          <w:rFonts w:ascii="Times New Roman" w:hAnsi="Times New Roman" w:cs="Times New Roman"/>
          <w:sz w:val="28"/>
          <w:szCs w:val="28"/>
        </w:rPr>
        <w:t>военной службы в соответствии с требованиями к квалификации по трудовому договору, заключенному на срок не менее 3 лет или на неопределенный срок;</w:t>
      </w:r>
    </w:p>
    <w:p w:rsidR="00B4012A" w:rsidRPr="002B45E5" w:rsidRDefault="00B4012A" w:rsidP="009A154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E5">
        <w:rPr>
          <w:rFonts w:ascii="Times New Roman" w:hAnsi="Times New Roman" w:cs="Times New Roman"/>
          <w:sz w:val="28"/>
          <w:szCs w:val="28"/>
        </w:rPr>
        <w:t>наличие основания, предусмотренного подпунктами 1, 3 пункта 2 настоящего Положения;</w:t>
      </w:r>
    </w:p>
    <w:p w:rsidR="00B4012A" w:rsidRDefault="00B4012A" w:rsidP="009A154A">
      <w:pPr>
        <w:pStyle w:val="a4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5E5">
        <w:rPr>
          <w:rFonts w:ascii="Times New Roman" w:hAnsi="Times New Roman" w:cs="Times New Roman"/>
          <w:sz w:val="28"/>
          <w:szCs w:val="28"/>
        </w:rPr>
        <w:lastRenderedPageBreak/>
        <w:t>непредставлению выплаты ранее в соответствии с настоящим Положением.</w:t>
      </w:r>
    </w:p>
    <w:p w:rsidR="00FC1BE9" w:rsidRPr="005F0981" w:rsidRDefault="00FC1BE9" w:rsidP="009A154A">
      <w:pPr>
        <w:pStyle w:val="a4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981">
        <w:rPr>
          <w:rFonts w:ascii="Times New Roman" w:hAnsi="Times New Roman" w:cs="Times New Roman"/>
          <w:sz w:val="28"/>
          <w:szCs w:val="28"/>
        </w:rPr>
        <w:t>Для назначения выплаты педагогический работник представляет в Комитет по образованию администрации Русско-Полянского муниципального района Омской области (далее - Комитет по образованию) следующие документы: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заявление о назначении выплаты с указанием реквизитов банковского счета (при их наличии) в соответствии с приложением № 1 к настоящему Положению;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в соответствии с федеральным законодательством;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копия документа об образовании и о квалификации;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копии трудового договора, приказа (распоряжения) работодателя о приеме на работу, заверенные работодателем по месту работы педагогического работника, копии трудовой книжки и (или) сведения о трудовой деятельности, оформленные в установленном законодательством Российской Федерации порядке;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копию военного билета (при наличии);</w:t>
      </w:r>
    </w:p>
    <w:p w:rsidR="00FC1BE9" w:rsidRPr="007C0BAF" w:rsidRDefault="00FC1BE9" w:rsidP="001B5AE9">
      <w:pPr>
        <w:pStyle w:val="a4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BAF">
        <w:rPr>
          <w:rFonts w:ascii="Times New Roman" w:hAnsi="Times New Roman" w:cs="Times New Roman"/>
          <w:sz w:val="28"/>
          <w:szCs w:val="28"/>
        </w:rPr>
        <w:t>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№ 637, выданное в порядке, установленном законодательством Российской Федерации (при наличии).</w:t>
      </w:r>
    </w:p>
    <w:p w:rsidR="00FC1BE9" w:rsidRPr="001B5AE9" w:rsidRDefault="00FC1BE9" w:rsidP="009A154A">
      <w:pPr>
        <w:pStyle w:val="a4"/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E9">
        <w:rPr>
          <w:rFonts w:ascii="Times New Roman" w:hAnsi="Times New Roman" w:cs="Times New Roman"/>
          <w:sz w:val="28"/>
          <w:szCs w:val="28"/>
        </w:rPr>
        <w:t>Педагогический работник может представить документы, предусмотренные настоящим пунктом, в форме электронных документов (подписанных электронной подписью) в соответствии с требованиями федерального законодательства.</w:t>
      </w:r>
    </w:p>
    <w:p w:rsidR="00FC1BE9" w:rsidRPr="001B5AE9" w:rsidRDefault="00FC1BE9" w:rsidP="001B5A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E9">
        <w:rPr>
          <w:rFonts w:ascii="Times New Roman" w:hAnsi="Times New Roman" w:cs="Times New Roman"/>
          <w:sz w:val="28"/>
          <w:szCs w:val="28"/>
        </w:rPr>
        <w:t>В случае личного обращения педагогического работника в Комитет по образованию копии документов, указанных в настоящем пункте, предъявляются одновременно с их оригиналами.</w:t>
      </w:r>
    </w:p>
    <w:p w:rsidR="00FC1BE9" w:rsidRPr="001B5AE9" w:rsidRDefault="00FC1BE9" w:rsidP="005551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E9">
        <w:rPr>
          <w:rFonts w:ascii="Times New Roman" w:hAnsi="Times New Roman" w:cs="Times New Roman"/>
          <w:sz w:val="28"/>
          <w:szCs w:val="28"/>
        </w:rPr>
        <w:t>После сверки идентичности копий и оригиналов документов оригиналы возвращаются педагогическому работнику незамедлительно.</w:t>
      </w:r>
    </w:p>
    <w:p w:rsidR="00FC1BE9" w:rsidRPr="001B5AE9" w:rsidRDefault="00FC1BE9" w:rsidP="0055510A">
      <w:pPr>
        <w:pStyle w:val="a4"/>
        <w:numPr>
          <w:ilvl w:val="0"/>
          <w:numId w:val="32"/>
        </w:numPr>
        <w:tabs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E9">
        <w:rPr>
          <w:rFonts w:ascii="Times New Roman" w:hAnsi="Times New Roman" w:cs="Times New Roman"/>
          <w:sz w:val="28"/>
          <w:szCs w:val="28"/>
        </w:rPr>
        <w:t xml:space="preserve">Комитет по образованию готовит проект распоряжения Администрации </w:t>
      </w:r>
      <w:r w:rsidR="001B5AE9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1B5AE9">
        <w:rPr>
          <w:rFonts w:ascii="Times New Roman" w:hAnsi="Times New Roman" w:cs="Times New Roman"/>
          <w:sz w:val="28"/>
          <w:szCs w:val="28"/>
        </w:rPr>
        <w:t xml:space="preserve"> муниципального района о назначении единовременной денежной выплаты педагогическому работнику, передает указанное распоряжение, документы, предусмотренные пунктом 4 Положения в Администрацию </w:t>
      </w:r>
      <w:r w:rsidR="001B5AE9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1B5AE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Администрация).</w:t>
      </w:r>
    </w:p>
    <w:p w:rsidR="00FC1BE9" w:rsidRDefault="00FC1BE9" w:rsidP="0055510A">
      <w:pPr>
        <w:pStyle w:val="a4"/>
        <w:numPr>
          <w:ilvl w:val="0"/>
          <w:numId w:val="32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AE9">
        <w:rPr>
          <w:rFonts w:ascii="Times New Roman" w:hAnsi="Times New Roman" w:cs="Times New Roman"/>
          <w:sz w:val="28"/>
          <w:szCs w:val="28"/>
        </w:rPr>
        <w:t>Решение о назначении единовременной денежной выплаты педагогическому</w:t>
      </w:r>
      <w:r w:rsidR="0055510A">
        <w:rPr>
          <w:rFonts w:ascii="Times New Roman" w:hAnsi="Times New Roman" w:cs="Times New Roman"/>
          <w:sz w:val="28"/>
          <w:szCs w:val="28"/>
        </w:rPr>
        <w:t xml:space="preserve">  </w:t>
      </w:r>
      <w:r w:rsidRPr="001B5AE9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55510A">
        <w:rPr>
          <w:rFonts w:ascii="Times New Roman" w:hAnsi="Times New Roman" w:cs="Times New Roman"/>
          <w:sz w:val="28"/>
          <w:szCs w:val="28"/>
        </w:rPr>
        <w:t xml:space="preserve">  </w:t>
      </w:r>
      <w:r w:rsidRPr="001B5AE9">
        <w:rPr>
          <w:rFonts w:ascii="Times New Roman" w:hAnsi="Times New Roman" w:cs="Times New Roman"/>
          <w:sz w:val="28"/>
          <w:szCs w:val="28"/>
        </w:rPr>
        <w:t xml:space="preserve">или </w:t>
      </w:r>
      <w:r w:rsidR="0055510A">
        <w:rPr>
          <w:rFonts w:ascii="Times New Roman" w:hAnsi="Times New Roman" w:cs="Times New Roman"/>
          <w:sz w:val="28"/>
          <w:szCs w:val="28"/>
        </w:rPr>
        <w:t xml:space="preserve"> </w:t>
      </w:r>
      <w:r w:rsidRPr="001B5AE9">
        <w:rPr>
          <w:rFonts w:ascii="Times New Roman" w:hAnsi="Times New Roman" w:cs="Times New Roman"/>
          <w:sz w:val="28"/>
          <w:szCs w:val="28"/>
        </w:rPr>
        <w:t xml:space="preserve">об </w:t>
      </w:r>
      <w:r w:rsidR="0055510A">
        <w:rPr>
          <w:rFonts w:ascii="Times New Roman" w:hAnsi="Times New Roman" w:cs="Times New Roman"/>
          <w:sz w:val="28"/>
          <w:szCs w:val="28"/>
        </w:rPr>
        <w:t xml:space="preserve"> </w:t>
      </w:r>
      <w:r w:rsidRPr="001B5AE9">
        <w:rPr>
          <w:rFonts w:ascii="Times New Roman" w:hAnsi="Times New Roman" w:cs="Times New Roman"/>
          <w:sz w:val="28"/>
          <w:szCs w:val="28"/>
        </w:rPr>
        <w:t>отказе в</w:t>
      </w:r>
      <w:r w:rsidR="0055510A">
        <w:rPr>
          <w:rFonts w:ascii="Times New Roman" w:hAnsi="Times New Roman" w:cs="Times New Roman"/>
          <w:sz w:val="28"/>
          <w:szCs w:val="28"/>
        </w:rPr>
        <w:t xml:space="preserve"> </w:t>
      </w:r>
      <w:r w:rsidRPr="001B5AE9">
        <w:rPr>
          <w:rFonts w:ascii="Times New Roman" w:hAnsi="Times New Roman" w:cs="Times New Roman"/>
          <w:sz w:val="28"/>
          <w:szCs w:val="28"/>
        </w:rPr>
        <w:t xml:space="preserve"> ее </w:t>
      </w:r>
      <w:r w:rsidR="0055510A">
        <w:rPr>
          <w:rFonts w:ascii="Times New Roman" w:hAnsi="Times New Roman" w:cs="Times New Roman"/>
          <w:sz w:val="28"/>
          <w:szCs w:val="28"/>
        </w:rPr>
        <w:t xml:space="preserve"> </w:t>
      </w:r>
      <w:r w:rsidRPr="001B5AE9">
        <w:rPr>
          <w:rFonts w:ascii="Times New Roman" w:hAnsi="Times New Roman" w:cs="Times New Roman"/>
          <w:sz w:val="28"/>
          <w:szCs w:val="28"/>
        </w:rPr>
        <w:t>назначении</w:t>
      </w:r>
      <w:r w:rsidR="0055510A">
        <w:rPr>
          <w:rFonts w:ascii="Times New Roman" w:hAnsi="Times New Roman" w:cs="Times New Roman"/>
          <w:sz w:val="28"/>
          <w:szCs w:val="28"/>
        </w:rPr>
        <w:t xml:space="preserve"> </w:t>
      </w:r>
      <w:r w:rsidRPr="001B5AE9">
        <w:rPr>
          <w:rFonts w:ascii="Times New Roman" w:hAnsi="Times New Roman" w:cs="Times New Roman"/>
          <w:sz w:val="28"/>
          <w:szCs w:val="28"/>
        </w:rPr>
        <w:t xml:space="preserve"> принимается</w:t>
      </w:r>
    </w:p>
    <w:p w:rsidR="001B5AE9" w:rsidRPr="001B5AE9" w:rsidRDefault="001B5AE9" w:rsidP="001B5AE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в форме распоряжения в течени</w:t>
      </w:r>
      <w:r w:rsidR="009644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30 календарных дней со дня поступления документов, указанных в пункте 4 настоящего Положения.</w:t>
      </w:r>
    </w:p>
    <w:p w:rsidR="0055510A" w:rsidRPr="0055510A" w:rsidRDefault="0055510A" w:rsidP="0055510A">
      <w:pPr>
        <w:pStyle w:val="a4"/>
        <w:numPr>
          <w:ilvl w:val="0"/>
          <w:numId w:val="32"/>
        </w:numPr>
        <w:tabs>
          <w:tab w:val="left" w:pos="567"/>
          <w:tab w:val="left" w:pos="851"/>
        </w:tabs>
        <w:spacing w:after="0"/>
        <w:ind w:hanging="153"/>
        <w:rPr>
          <w:rFonts w:ascii="Times New Roman" w:hAnsi="Times New Roman" w:cs="Times New Roman"/>
          <w:sz w:val="28"/>
          <w:szCs w:val="28"/>
        </w:rPr>
      </w:pPr>
      <w:r w:rsidRPr="0055510A">
        <w:rPr>
          <w:rFonts w:ascii="Times New Roman" w:hAnsi="Times New Roman" w:cs="Times New Roman"/>
          <w:sz w:val="28"/>
          <w:szCs w:val="28"/>
        </w:rPr>
        <w:t>Размер единовременной денежной выплаты составляет:</w:t>
      </w:r>
    </w:p>
    <w:p w:rsidR="0055510A" w:rsidRPr="0055510A" w:rsidRDefault="0055510A" w:rsidP="0055510A">
      <w:pPr>
        <w:numPr>
          <w:ilvl w:val="0"/>
          <w:numId w:val="37"/>
        </w:numPr>
        <w:tabs>
          <w:tab w:val="left" w:pos="567"/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510A">
        <w:rPr>
          <w:rFonts w:ascii="Times New Roman" w:hAnsi="Times New Roman" w:cs="Times New Roman"/>
          <w:sz w:val="28"/>
          <w:szCs w:val="28"/>
        </w:rPr>
        <w:t>педагогическому работнику, получившему высшее профессиональное образование – 100 000  рублей;</w:t>
      </w:r>
    </w:p>
    <w:p w:rsidR="0055510A" w:rsidRPr="0055510A" w:rsidRDefault="0055510A" w:rsidP="0055510A">
      <w:pPr>
        <w:numPr>
          <w:ilvl w:val="0"/>
          <w:numId w:val="37"/>
        </w:numPr>
        <w:tabs>
          <w:tab w:val="left" w:pos="567"/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5510A">
        <w:rPr>
          <w:rFonts w:ascii="Times New Roman" w:hAnsi="Times New Roman" w:cs="Times New Roman"/>
          <w:sz w:val="28"/>
          <w:szCs w:val="28"/>
        </w:rPr>
        <w:t>педагогическому работнику, получившему среднее профессиональное образование – 50000  рублей.</w:t>
      </w:r>
    </w:p>
    <w:p w:rsidR="0055510A" w:rsidRPr="009644E3" w:rsidRDefault="0055510A" w:rsidP="009644E3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Основаниями для принятия решений Администрацией об отказе в назначении выплаты являются:</w:t>
      </w:r>
    </w:p>
    <w:p w:rsidR="0055510A" w:rsidRPr="009644E3" w:rsidRDefault="0055510A" w:rsidP="009644E3">
      <w:pPr>
        <w:numPr>
          <w:ilvl w:val="0"/>
          <w:numId w:val="38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несоответствие условиям, предусмотренным пунктом 2 настоящего Положения;</w:t>
      </w:r>
    </w:p>
    <w:p w:rsidR="0055510A" w:rsidRPr="009644E3" w:rsidRDefault="0055510A" w:rsidP="009644E3">
      <w:pPr>
        <w:numPr>
          <w:ilvl w:val="0"/>
          <w:numId w:val="38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пункте 4 настоящего Положения, либо предоставление их с нарушением требований, установленных настоящим Положением;</w:t>
      </w:r>
    </w:p>
    <w:p w:rsidR="0055510A" w:rsidRPr="009644E3" w:rsidRDefault="0055510A" w:rsidP="009644E3">
      <w:pPr>
        <w:numPr>
          <w:ilvl w:val="0"/>
          <w:numId w:val="38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наличие недостоверных сведений в документах, представленных заявителем в соответствии с пунктом 4 настоящего Положения.</w:t>
      </w:r>
    </w:p>
    <w:p w:rsidR="0055510A" w:rsidRPr="009644E3" w:rsidRDefault="0055510A" w:rsidP="009644E3">
      <w:pPr>
        <w:tabs>
          <w:tab w:val="left" w:pos="567"/>
          <w:tab w:val="left" w:pos="30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Уведомление о назначении или об отказе в назначении выплаты направляется Комитетом по образованию молодому специалисту в течение 7 календарных дней со дня принятия решения о назначении выплаты или об отказе в ее назначении.</w:t>
      </w:r>
    </w:p>
    <w:p w:rsidR="0055510A" w:rsidRPr="009644E3" w:rsidRDefault="0055510A" w:rsidP="009644E3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 xml:space="preserve">Выплата производится Комитетом по образованию в течение 30 календарных дней со дня принятия Администрацией решения о назначении выплаты путем перечисления денежных средств на счет молодого специалиста, открытый в кредитной организации, в пределах лимитов бюджетных обязательств, определенных для Комитета по образованию администрации </w:t>
      </w:r>
      <w:r w:rsidR="009644E3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9644E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5510A" w:rsidRPr="009644E3" w:rsidRDefault="0055510A" w:rsidP="009644E3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Администрация обязана потребовать с молодого специалиста возврата денежных средств, полученных в качестве выплаты, при наличии следующих оснований:</w:t>
      </w:r>
    </w:p>
    <w:p w:rsidR="0055510A" w:rsidRPr="009644E3" w:rsidRDefault="0055510A" w:rsidP="009644E3">
      <w:pPr>
        <w:numPr>
          <w:ilvl w:val="0"/>
          <w:numId w:val="39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обнаружение недостоверных сведений в представленных документах или представление подложных документов, указанных в пункте 4 настоящего Положения;</w:t>
      </w:r>
    </w:p>
    <w:p w:rsidR="0055510A" w:rsidRPr="009644E3" w:rsidRDefault="0055510A" w:rsidP="009644E3">
      <w:pPr>
        <w:numPr>
          <w:ilvl w:val="0"/>
          <w:numId w:val="39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досрочное расторжение трудового договора, заключенного с педагогическим работником на срок не менее 3 лет, расторжение в течение 3 лет трудового договора, заключенного с педагогическим работником на неопределенный срок, по следующим причинам:</w:t>
      </w:r>
    </w:p>
    <w:p w:rsidR="0055510A" w:rsidRPr="009644E3" w:rsidRDefault="0055510A" w:rsidP="009644E3">
      <w:pPr>
        <w:numPr>
          <w:ilvl w:val="0"/>
          <w:numId w:val="40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>при неудовлетворительном результате испытания при приеме на работу в соответствии со статьей 71 Трудового кодекса Российской Федерации (за исключением случаев, установленных законодательством, когда испытание при приеме на работу не устанавливается);</w:t>
      </w:r>
    </w:p>
    <w:p w:rsidR="009644E3" w:rsidRPr="009644E3" w:rsidRDefault="009644E3" w:rsidP="009A154A">
      <w:pPr>
        <w:numPr>
          <w:ilvl w:val="0"/>
          <w:numId w:val="40"/>
        </w:num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4E3">
        <w:rPr>
          <w:rFonts w:ascii="Times New Roman" w:hAnsi="Times New Roman" w:cs="Times New Roman"/>
          <w:sz w:val="28"/>
          <w:szCs w:val="28"/>
        </w:rPr>
        <w:t xml:space="preserve">по инициативе педагогического работника (за исключением случаев расторжения трудового договора по причине установленного нарушения работодателем трудового законодательства и иных нормативных правовых </w:t>
      </w:r>
      <w:r w:rsidRPr="009644E3">
        <w:rPr>
          <w:rFonts w:ascii="Times New Roman" w:hAnsi="Times New Roman" w:cs="Times New Roman"/>
          <w:sz w:val="28"/>
          <w:szCs w:val="28"/>
        </w:rPr>
        <w:lastRenderedPageBreak/>
        <w:t>актов, содержащих нормы трудового права, локальных нормативных актов, условий коллективного договора, соглашения или трудового договора), если иное не установлено настоящим Положением;</w:t>
      </w:r>
    </w:p>
    <w:p w:rsidR="009644E3" w:rsidRPr="009A154A" w:rsidRDefault="009A154A" w:rsidP="009A154A">
      <w:pPr>
        <w:tabs>
          <w:tab w:val="left" w:pos="567"/>
          <w:tab w:val="left" w:pos="300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4A">
        <w:rPr>
          <w:rFonts w:ascii="Times New Roman" w:hAnsi="Times New Roman" w:cs="Times New Roman"/>
          <w:sz w:val="28"/>
          <w:szCs w:val="28"/>
        </w:rPr>
        <w:t xml:space="preserve">- </w:t>
      </w:r>
      <w:r w:rsidR="009644E3" w:rsidRPr="009A154A">
        <w:rPr>
          <w:rFonts w:ascii="Times New Roman" w:hAnsi="Times New Roman" w:cs="Times New Roman"/>
          <w:sz w:val="28"/>
          <w:szCs w:val="28"/>
        </w:rPr>
        <w:t>по инициативе работодателя по основаниям, предусмотренным пунктом</w:t>
      </w:r>
      <w:r w:rsidRPr="009A154A">
        <w:rPr>
          <w:rFonts w:ascii="Times New Roman" w:hAnsi="Times New Roman" w:cs="Times New Roman"/>
          <w:sz w:val="28"/>
          <w:szCs w:val="28"/>
        </w:rPr>
        <w:t xml:space="preserve"> 3, </w:t>
      </w:r>
      <w:r w:rsidR="009644E3" w:rsidRPr="009A154A">
        <w:rPr>
          <w:rFonts w:ascii="Times New Roman" w:hAnsi="Times New Roman" w:cs="Times New Roman"/>
          <w:sz w:val="28"/>
          <w:szCs w:val="28"/>
        </w:rPr>
        <w:t xml:space="preserve"> пунктами 5, 6, 7.1 (в случае непринятия педагогическим работником мер по предотвращению или урегулированию конфликта интересов, стороной которого он является), 8, 11 части первой статьи 81, пунктами 1, 2 статьи 336 Трудового кодекса Российской Федерации.</w:t>
      </w:r>
    </w:p>
    <w:p w:rsidR="009644E3" w:rsidRPr="009A154A" w:rsidRDefault="009644E3" w:rsidP="009A154A">
      <w:pPr>
        <w:pStyle w:val="a4"/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4A">
        <w:rPr>
          <w:rFonts w:ascii="Times New Roman" w:hAnsi="Times New Roman" w:cs="Times New Roman"/>
          <w:sz w:val="28"/>
          <w:szCs w:val="28"/>
        </w:rPr>
        <w:t>При наличии одного из предусмотренных пунктом 11 настоящего Положения оснований для возврата денежных средств, полученных в качестве выплаты, Администрация направляет молодому специалисту уведомление о необходимости их возврата в районный бюджет (далее - уведомление).</w:t>
      </w:r>
    </w:p>
    <w:p w:rsidR="009644E3" w:rsidRPr="009A154A" w:rsidRDefault="009644E3" w:rsidP="009A154A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4A">
        <w:rPr>
          <w:rFonts w:ascii="Times New Roman" w:hAnsi="Times New Roman" w:cs="Times New Roman"/>
          <w:sz w:val="28"/>
          <w:szCs w:val="28"/>
        </w:rPr>
        <w:t>Молодой специалист в тридцатидневный срок после получения уведомления возвращает денежные средства в районный бюджет путем перечисления их на счет, указанный в уведомлении.</w:t>
      </w:r>
    </w:p>
    <w:p w:rsidR="009644E3" w:rsidRPr="009A154A" w:rsidRDefault="009644E3" w:rsidP="009A154A">
      <w:pPr>
        <w:numPr>
          <w:ilvl w:val="0"/>
          <w:numId w:val="32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4A">
        <w:rPr>
          <w:rFonts w:ascii="Times New Roman" w:hAnsi="Times New Roman" w:cs="Times New Roman"/>
          <w:sz w:val="28"/>
          <w:szCs w:val="28"/>
        </w:rPr>
        <w:t>В случае невозвращения молодым специалистом денежных средств в установленный срок Администрация обращается в суд с иском о взыскании с молодого специалиста указанных денежных средств.</w:t>
      </w:r>
    </w:p>
    <w:p w:rsidR="009644E3" w:rsidRPr="009A154A" w:rsidRDefault="009644E3" w:rsidP="009A154A">
      <w:pPr>
        <w:numPr>
          <w:ilvl w:val="0"/>
          <w:numId w:val="32"/>
        </w:numPr>
        <w:tabs>
          <w:tab w:val="left" w:pos="567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54A">
        <w:rPr>
          <w:rFonts w:ascii="Times New Roman" w:hAnsi="Times New Roman" w:cs="Times New Roman"/>
          <w:sz w:val="28"/>
          <w:szCs w:val="28"/>
        </w:rPr>
        <w:t>В случае однократного повторного трудоустройства педагогического работника на работу в образовательную организацию на должности в соответствии с требованиями к квалификации в течение месяца со дня расторжения трудового договора по основанию, указанному в абзаце пятом пункта 11 настоящего Положения, обязанность возврата в районный бюджет денежных средств в размере полученной выплаты не возникает.</w:t>
      </w:r>
    </w:p>
    <w:p w:rsidR="00DA6DE7" w:rsidRDefault="00DA6DE7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p w:rsidR="00A30B23" w:rsidRDefault="00A30B23" w:rsidP="0055510A">
      <w:pPr>
        <w:tabs>
          <w:tab w:val="left" w:pos="567"/>
          <w:tab w:val="left" w:pos="3005"/>
        </w:tabs>
      </w:pPr>
    </w:p>
    <w:tbl>
      <w:tblPr>
        <w:tblStyle w:val="ae"/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4176"/>
      </w:tblGrid>
      <w:tr w:rsidR="00A30B23" w:rsidRPr="008B5339" w:rsidTr="009D3532">
        <w:trPr>
          <w:trHeight w:val="155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1                                                           к Положению о единовременной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денежной выплате педагогическим                                                                                                                                                                работникам</w:t>
            </w:r>
          </w:p>
          <w:p w:rsidR="00A30B23" w:rsidRPr="008B5339" w:rsidRDefault="00A30B23" w:rsidP="00A30B2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Главе Русско-Полянского муниципального района Омской области____________</w:t>
            </w:r>
            <w:r w:rsidR="00BA1449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  <w:r w:rsidR="00BA1449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</w:p>
          <w:p w:rsidR="00A30B23" w:rsidRPr="00BA1449" w:rsidRDefault="00A30B23" w:rsidP="00BA1449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BA1449">
              <w:rPr>
                <w:rFonts w:ascii="Times New Roman" w:hAnsi="Times New Roman" w:cs="Times New Roman"/>
                <w:bCs/>
              </w:rPr>
              <w:t>(Ф.И.О.)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A30B23" w:rsidRPr="00BA1449" w:rsidRDefault="00A30B23" w:rsidP="00BA1449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BA1449">
              <w:rPr>
                <w:rFonts w:ascii="Times New Roman" w:hAnsi="Times New Roman" w:cs="Times New Roman"/>
                <w:bCs/>
              </w:rPr>
              <w:t>(Адрес)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A30B23" w:rsidRPr="008B5339" w:rsidRDefault="00A30B23" w:rsidP="00BA144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(Место работы)</w:t>
            </w:r>
          </w:p>
          <w:p w:rsidR="00A30B23" w:rsidRPr="008B5339" w:rsidRDefault="00A30B23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:rsidR="009D3532" w:rsidRPr="008B5339" w:rsidRDefault="009D3532" w:rsidP="00A30B2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33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</w:tc>
      </w:tr>
    </w:tbl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33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0B23" w:rsidRPr="008B5339" w:rsidRDefault="00A30B23" w:rsidP="00A30B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532" w:rsidRPr="008B5339" w:rsidRDefault="009D3532" w:rsidP="0055510A">
      <w:pPr>
        <w:tabs>
          <w:tab w:val="left" w:pos="567"/>
          <w:tab w:val="left" w:pos="3005"/>
        </w:tabs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9D3532">
      <w:pPr>
        <w:rPr>
          <w:rFonts w:ascii="Times New Roman" w:hAnsi="Times New Roman" w:cs="Times New Roman"/>
          <w:sz w:val="24"/>
          <w:szCs w:val="24"/>
        </w:rPr>
      </w:pPr>
    </w:p>
    <w:p w:rsidR="00A30B23" w:rsidRPr="008B5339" w:rsidRDefault="009D3532" w:rsidP="008B5339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Заявление</w:t>
      </w:r>
    </w:p>
    <w:p w:rsidR="008B5339" w:rsidRPr="008B5339" w:rsidRDefault="008B5339" w:rsidP="008B5339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о единовременной денежной выплате педагогическим работникам</w:t>
      </w:r>
    </w:p>
    <w:p w:rsidR="008B5339" w:rsidRPr="008B5339" w:rsidRDefault="008B5339" w:rsidP="008B5339">
      <w:pPr>
        <w:tabs>
          <w:tab w:val="left" w:pos="385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tabs>
          <w:tab w:val="left" w:pos="3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Прошу Вас назначить мне,</w:t>
      </w:r>
    </w:p>
    <w:p w:rsidR="009D3532" w:rsidRPr="008B5339" w:rsidRDefault="009D3532" w:rsidP="008B5339">
      <w:pPr>
        <w:tabs>
          <w:tab w:val="left" w:pos="3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A1449">
        <w:rPr>
          <w:rFonts w:ascii="Times New Roman" w:hAnsi="Times New Roman" w:cs="Times New Roman"/>
          <w:sz w:val="24"/>
          <w:szCs w:val="24"/>
        </w:rPr>
        <w:t>___________</w:t>
      </w:r>
      <w:r w:rsidRPr="008B5339">
        <w:rPr>
          <w:rFonts w:ascii="Times New Roman" w:hAnsi="Times New Roman" w:cs="Times New Roman"/>
          <w:sz w:val="24"/>
          <w:szCs w:val="24"/>
        </w:rPr>
        <w:t>___________________</w:t>
      </w:r>
      <w:r w:rsidR="008B5339" w:rsidRPr="008B5339">
        <w:rPr>
          <w:rFonts w:ascii="Times New Roman" w:hAnsi="Times New Roman" w:cs="Times New Roman"/>
          <w:sz w:val="24"/>
          <w:szCs w:val="24"/>
        </w:rPr>
        <w:t>______</w:t>
      </w:r>
      <w:r w:rsidRPr="008B5339">
        <w:rPr>
          <w:rFonts w:ascii="Times New Roman" w:hAnsi="Times New Roman" w:cs="Times New Roman"/>
          <w:sz w:val="24"/>
          <w:szCs w:val="24"/>
        </w:rPr>
        <w:t>______,</w:t>
      </w:r>
    </w:p>
    <w:p w:rsidR="009D3532" w:rsidRPr="008B5339" w:rsidRDefault="009D3532" w:rsidP="008B5339">
      <w:pPr>
        <w:tabs>
          <w:tab w:val="left" w:pos="3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единовременную денежную выплату.</w:t>
      </w:r>
    </w:p>
    <w:p w:rsidR="00BA1449" w:rsidRDefault="00BA1449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В _____________________________ я закончил (а)</w:t>
      </w:r>
      <w:r w:rsidR="00BA144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 xml:space="preserve">   (дата окончания учебного заведения)</w:t>
      </w: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A1449">
        <w:rPr>
          <w:rFonts w:ascii="Times New Roman" w:hAnsi="Times New Roman" w:cs="Times New Roman"/>
          <w:sz w:val="24"/>
          <w:szCs w:val="24"/>
        </w:rPr>
        <w:t>________________</w:t>
      </w:r>
      <w:r w:rsidRPr="008B5339">
        <w:rPr>
          <w:rFonts w:ascii="Times New Roman" w:hAnsi="Times New Roman" w:cs="Times New Roman"/>
          <w:sz w:val="24"/>
          <w:szCs w:val="24"/>
        </w:rPr>
        <w:t>__</w:t>
      </w:r>
    </w:p>
    <w:p w:rsidR="009D3532" w:rsidRPr="008B5339" w:rsidRDefault="009D3532" w:rsidP="008B5339">
      <w:pPr>
        <w:tabs>
          <w:tab w:val="left" w:pos="34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(наименование учебного заведения,</w:t>
      </w:r>
    </w:p>
    <w:p w:rsidR="009D3532" w:rsidRPr="008B5339" w:rsidRDefault="009D3532" w:rsidP="008B5339">
      <w:pPr>
        <w:tabs>
          <w:tab w:val="left" w:pos="34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tabs>
          <w:tab w:val="left" w:pos="348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5339" w:rsidRPr="008B5339">
        <w:rPr>
          <w:rFonts w:ascii="Times New Roman" w:hAnsi="Times New Roman" w:cs="Times New Roman"/>
          <w:sz w:val="24"/>
          <w:szCs w:val="24"/>
        </w:rPr>
        <w:t>_</w:t>
      </w:r>
      <w:r w:rsidRPr="008B5339">
        <w:rPr>
          <w:rFonts w:ascii="Times New Roman" w:hAnsi="Times New Roman" w:cs="Times New Roman"/>
          <w:sz w:val="24"/>
          <w:szCs w:val="24"/>
        </w:rPr>
        <w:t>_</w:t>
      </w:r>
    </w:p>
    <w:p w:rsidR="009D3532" w:rsidRPr="008B5339" w:rsidRDefault="009D3532" w:rsidP="008B5339">
      <w:pPr>
        <w:tabs>
          <w:tab w:val="left" w:pos="403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факультет, полученная специальность)</w:t>
      </w:r>
    </w:p>
    <w:p w:rsidR="008B5339" w:rsidRPr="008B5339" w:rsidRDefault="008B5339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В настоящее время принят (а) на работу в</w:t>
      </w:r>
    </w:p>
    <w:p w:rsidR="009D3532" w:rsidRPr="008B5339" w:rsidRDefault="009D3532" w:rsidP="008B53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A1449">
        <w:rPr>
          <w:rFonts w:ascii="Times New Roman" w:hAnsi="Times New Roman" w:cs="Times New Roman"/>
          <w:sz w:val="24"/>
          <w:szCs w:val="24"/>
        </w:rPr>
        <w:t>________________</w:t>
      </w:r>
      <w:r w:rsidRPr="008B5339">
        <w:rPr>
          <w:rFonts w:ascii="Times New Roman" w:hAnsi="Times New Roman" w:cs="Times New Roman"/>
          <w:sz w:val="24"/>
          <w:szCs w:val="24"/>
        </w:rPr>
        <w:t>_______</w:t>
      </w:r>
    </w:p>
    <w:p w:rsidR="009D3532" w:rsidRPr="008B5339" w:rsidRDefault="009D3532" w:rsidP="008B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(наименование организации</w:t>
      </w:r>
      <w:r w:rsidR="008B5339" w:rsidRPr="008B5339">
        <w:rPr>
          <w:rFonts w:ascii="Times New Roman" w:hAnsi="Times New Roman" w:cs="Times New Roman"/>
          <w:sz w:val="24"/>
          <w:szCs w:val="24"/>
        </w:rPr>
        <w:t>, должность</w:t>
      </w:r>
      <w:r w:rsidRPr="008B5339">
        <w:rPr>
          <w:rFonts w:ascii="Times New Roman" w:hAnsi="Times New Roman" w:cs="Times New Roman"/>
          <w:sz w:val="24"/>
          <w:szCs w:val="24"/>
        </w:rPr>
        <w:t>)</w:t>
      </w:r>
    </w:p>
    <w:p w:rsidR="00BA1449" w:rsidRDefault="00BA1449" w:rsidP="008B53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532" w:rsidRPr="008B5339" w:rsidRDefault="009D3532" w:rsidP="008B53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>Обязуюсь вернуть денежные средства, полученные в качестве выплаты, в случае наступления события, предусмотренного пунктом 11 Положения о единовременной денежной выплате педагогическим работникам, утвержденного постановлением Администрации Русско-Полянского муниципального района Омской области.</w:t>
      </w:r>
    </w:p>
    <w:p w:rsidR="008B5339" w:rsidRPr="008B5339" w:rsidRDefault="009D3532" w:rsidP="008B53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 xml:space="preserve">С </w:t>
      </w:r>
      <w:r w:rsidR="008B5339" w:rsidRPr="008B5339">
        <w:rPr>
          <w:rFonts w:ascii="Times New Roman" w:hAnsi="Times New Roman" w:cs="Times New Roman"/>
          <w:sz w:val="24"/>
          <w:szCs w:val="24"/>
        </w:rPr>
        <w:t>Положением  о единовременной денежной выплате педагогическим работникам, утвержденным постановлением Администрации Русско-Полянского муниципального района Омской области ознакомлен(а).</w:t>
      </w:r>
    </w:p>
    <w:p w:rsidR="008B5339" w:rsidRPr="008B5339" w:rsidRDefault="008B5339" w:rsidP="008B53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 w:rsidR="00BA1449">
        <w:rPr>
          <w:rFonts w:ascii="Times New Roman" w:hAnsi="Times New Roman" w:cs="Times New Roman"/>
          <w:sz w:val="24"/>
          <w:szCs w:val="24"/>
        </w:rPr>
        <w:t xml:space="preserve">        _________________</w:t>
      </w:r>
      <w:r w:rsidRPr="008B5339">
        <w:rPr>
          <w:rFonts w:ascii="Times New Roman" w:hAnsi="Times New Roman" w:cs="Times New Roman"/>
          <w:sz w:val="24"/>
          <w:szCs w:val="24"/>
        </w:rPr>
        <w:t xml:space="preserve">  </w:t>
      </w:r>
      <w:r w:rsidR="00BA14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5339">
        <w:rPr>
          <w:rFonts w:ascii="Times New Roman" w:hAnsi="Times New Roman" w:cs="Times New Roman"/>
          <w:sz w:val="24"/>
          <w:szCs w:val="24"/>
        </w:rPr>
        <w:t>______</w:t>
      </w:r>
      <w:r w:rsidR="00BA1449">
        <w:rPr>
          <w:rFonts w:ascii="Times New Roman" w:hAnsi="Times New Roman" w:cs="Times New Roman"/>
          <w:sz w:val="24"/>
          <w:szCs w:val="24"/>
        </w:rPr>
        <w:t>______</w:t>
      </w:r>
      <w:r w:rsidRPr="008B5339">
        <w:rPr>
          <w:rFonts w:ascii="Times New Roman" w:hAnsi="Times New Roman" w:cs="Times New Roman"/>
          <w:sz w:val="24"/>
          <w:szCs w:val="24"/>
        </w:rPr>
        <w:t>_______</w:t>
      </w:r>
    </w:p>
    <w:p w:rsidR="009D3532" w:rsidRPr="008B5339" w:rsidRDefault="008B5339" w:rsidP="008B533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5339">
        <w:rPr>
          <w:rFonts w:ascii="Times New Roman" w:hAnsi="Times New Roman" w:cs="Times New Roman"/>
          <w:sz w:val="24"/>
          <w:szCs w:val="24"/>
        </w:rPr>
        <w:t xml:space="preserve">(дата)                                          </w:t>
      </w:r>
      <w:r w:rsidR="00BA144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5339">
        <w:rPr>
          <w:rFonts w:ascii="Times New Roman" w:hAnsi="Times New Roman" w:cs="Times New Roman"/>
          <w:sz w:val="24"/>
          <w:szCs w:val="24"/>
        </w:rPr>
        <w:t xml:space="preserve"> (подпись)             </w:t>
      </w:r>
      <w:r w:rsidR="00BA144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533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9D3532" w:rsidRPr="008B5339" w:rsidSect="00AB7462">
      <w:type w:val="continuous"/>
      <w:pgSz w:w="11906" w:h="16838"/>
      <w:pgMar w:top="567" w:right="851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95" w:rsidRDefault="002F0695" w:rsidP="00FC7F19">
      <w:pPr>
        <w:spacing w:after="0" w:line="240" w:lineRule="auto"/>
      </w:pPr>
      <w:r>
        <w:separator/>
      </w:r>
    </w:p>
  </w:endnote>
  <w:endnote w:type="continuationSeparator" w:id="0">
    <w:p w:rsidR="002F0695" w:rsidRDefault="002F0695" w:rsidP="00FC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95" w:rsidRDefault="002F0695" w:rsidP="00FC7F19">
      <w:pPr>
        <w:spacing w:after="0" w:line="240" w:lineRule="auto"/>
      </w:pPr>
      <w:r>
        <w:separator/>
      </w:r>
    </w:p>
  </w:footnote>
  <w:footnote w:type="continuationSeparator" w:id="0">
    <w:p w:rsidR="002F0695" w:rsidRDefault="002F0695" w:rsidP="00FC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BD"/>
    <w:multiLevelType w:val="multilevel"/>
    <w:tmpl w:val="B8DC60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96479"/>
    <w:multiLevelType w:val="multilevel"/>
    <w:tmpl w:val="836E8C0A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604FD"/>
    <w:multiLevelType w:val="multilevel"/>
    <w:tmpl w:val="3CBEBC0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6C22B7"/>
    <w:multiLevelType w:val="multilevel"/>
    <w:tmpl w:val="10A4D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E1D2C"/>
    <w:multiLevelType w:val="multilevel"/>
    <w:tmpl w:val="8AB6D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91BB9"/>
    <w:multiLevelType w:val="multilevel"/>
    <w:tmpl w:val="0C927D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90072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27466"/>
    <w:multiLevelType w:val="hybridMultilevel"/>
    <w:tmpl w:val="26281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16F2D"/>
    <w:multiLevelType w:val="hybridMultilevel"/>
    <w:tmpl w:val="1AD49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7337A"/>
    <w:multiLevelType w:val="multilevel"/>
    <w:tmpl w:val="0B982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722FC"/>
    <w:multiLevelType w:val="multilevel"/>
    <w:tmpl w:val="B67C5B68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B0866"/>
    <w:multiLevelType w:val="multilevel"/>
    <w:tmpl w:val="B252700C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4C1FBD"/>
    <w:multiLevelType w:val="multilevel"/>
    <w:tmpl w:val="854C191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D8746E"/>
    <w:multiLevelType w:val="multilevel"/>
    <w:tmpl w:val="DCDA4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81308"/>
    <w:multiLevelType w:val="multilevel"/>
    <w:tmpl w:val="A106F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D3BD9"/>
    <w:multiLevelType w:val="multilevel"/>
    <w:tmpl w:val="496AB81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4BE15A5"/>
    <w:multiLevelType w:val="multilevel"/>
    <w:tmpl w:val="81D2EC60"/>
    <w:lvl w:ilvl="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7">
    <w:nsid w:val="36900258"/>
    <w:multiLevelType w:val="multilevel"/>
    <w:tmpl w:val="2E9EE5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AB7FEA"/>
    <w:multiLevelType w:val="multilevel"/>
    <w:tmpl w:val="F7063C4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1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19">
    <w:nsid w:val="38EF62CC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1A43A0"/>
    <w:multiLevelType w:val="multilevel"/>
    <w:tmpl w:val="0FD6EF2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F91570"/>
    <w:multiLevelType w:val="multilevel"/>
    <w:tmpl w:val="280801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44405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2875B4"/>
    <w:multiLevelType w:val="hybridMultilevel"/>
    <w:tmpl w:val="931E6CCA"/>
    <w:lvl w:ilvl="0" w:tplc="91366094">
      <w:start w:val="4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8105FD3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206283"/>
    <w:multiLevelType w:val="multilevel"/>
    <w:tmpl w:val="F9062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E52D49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5392F"/>
    <w:multiLevelType w:val="multilevel"/>
    <w:tmpl w:val="DC5C4024"/>
    <w:lvl w:ilvl="0">
      <w:start w:val="8"/>
      <w:numFmt w:val="decimal"/>
      <w:lvlText w:val="2.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E0581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C17F32"/>
    <w:multiLevelType w:val="multilevel"/>
    <w:tmpl w:val="6F28E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8D175E"/>
    <w:multiLevelType w:val="hybridMultilevel"/>
    <w:tmpl w:val="E13EB37A"/>
    <w:lvl w:ilvl="0" w:tplc="C91CB63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217E04"/>
    <w:multiLevelType w:val="multilevel"/>
    <w:tmpl w:val="781AE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82552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43B46"/>
    <w:multiLevelType w:val="hybridMultilevel"/>
    <w:tmpl w:val="E3C6D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92F12"/>
    <w:multiLevelType w:val="multilevel"/>
    <w:tmpl w:val="F5985A8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C624C"/>
    <w:multiLevelType w:val="multilevel"/>
    <w:tmpl w:val="8558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02F52"/>
    <w:multiLevelType w:val="multilevel"/>
    <w:tmpl w:val="298408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9C53B7"/>
    <w:multiLevelType w:val="multilevel"/>
    <w:tmpl w:val="96DAC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7A16AF"/>
    <w:multiLevelType w:val="multilevel"/>
    <w:tmpl w:val="E1840CA6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97BD7"/>
    <w:multiLevelType w:val="multilevel"/>
    <w:tmpl w:val="5906D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4E3125"/>
    <w:multiLevelType w:val="multilevel"/>
    <w:tmpl w:val="4D0E76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0"/>
  </w:num>
  <w:num w:numId="3">
    <w:abstractNumId w:val="31"/>
  </w:num>
  <w:num w:numId="4">
    <w:abstractNumId w:val="5"/>
  </w:num>
  <w:num w:numId="5">
    <w:abstractNumId w:val="26"/>
  </w:num>
  <w:num w:numId="6">
    <w:abstractNumId w:val="28"/>
  </w:num>
  <w:num w:numId="7">
    <w:abstractNumId w:val="21"/>
  </w:num>
  <w:num w:numId="8">
    <w:abstractNumId w:val="34"/>
  </w:num>
  <w:num w:numId="9">
    <w:abstractNumId w:val="2"/>
  </w:num>
  <w:num w:numId="10">
    <w:abstractNumId w:val="39"/>
  </w:num>
  <w:num w:numId="11">
    <w:abstractNumId w:val="32"/>
  </w:num>
  <w:num w:numId="12">
    <w:abstractNumId w:val="22"/>
  </w:num>
  <w:num w:numId="13">
    <w:abstractNumId w:val="38"/>
  </w:num>
  <w:num w:numId="14">
    <w:abstractNumId w:val="6"/>
  </w:num>
  <w:num w:numId="15">
    <w:abstractNumId w:val="24"/>
  </w:num>
  <w:num w:numId="16">
    <w:abstractNumId w:val="27"/>
  </w:num>
  <w:num w:numId="17">
    <w:abstractNumId w:val="19"/>
  </w:num>
  <w:num w:numId="18">
    <w:abstractNumId w:val="18"/>
  </w:num>
  <w:num w:numId="19">
    <w:abstractNumId w:val="1"/>
  </w:num>
  <w:num w:numId="20">
    <w:abstractNumId w:val="20"/>
  </w:num>
  <w:num w:numId="21">
    <w:abstractNumId w:val="0"/>
  </w:num>
  <w:num w:numId="22">
    <w:abstractNumId w:val="12"/>
  </w:num>
  <w:num w:numId="23">
    <w:abstractNumId w:val="11"/>
  </w:num>
  <w:num w:numId="24">
    <w:abstractNumId w:val="36"/>
  </w:num>
  <w:num w:numId="25">
    <w:abstractNumId w:val="17"/>
  </w:num>
  <w:num w:numId="26">
    <w:abstractNumId w:val="15"/>
  </w:num>
  <w:num w:numId="27">
    <w:abstractNumId w:val="29"/>
  </w:num>
  <w:num w:numId="28">
    <w:abstractNumId w:val="23"/>
  </w:num>
  <w:num w:numId="29">
    <w:abstractNumId w:val="35"/>
  </w:num>
  <w:num w:numId="30">
    <w:abstractNumId w:val="37"/>
  </w:num>
  <w:num w:numId="31">
    <w:abstractNumId w:val="13"/>
  </w:num>
  <w:num w:numId="32">
    <w:abstractNumId w:val="8"/>
  </w:num>
  <w:num w:numId="33">
    <w:abstractNumId w:val="30"/>
  </w:num>
  <w:num w:numId="34">
    <w:abstractNumId w:val="7"/>
  </w:num>
  <w:num w:numId="35">
    <w:abstractNumId w:val="14"/>
  </w:num>
  <w:num w:numId="36">
    <w:abstractNumId w:val="33"/>
  </w:num>
  <w:num w:numId="37">
    <w:abstractNumId w:val="9"/>
  </w:num>
  <w:num w:numId="38">
    <w:abstractNumId w:val="3"/>
  </w:num>
  <w:num w:numId="39">
    <w:abstractNumId w:val="25"/>
  </w:num>
  <w:num w:numId="40">
    <w:abstractNumId w:val="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0D"/>
    <w:rsid w:val="00016201"/>
    <w:rsid w:val="00036678"/>
    <w:rsid w:val="00057466"/>
    <w:rsid w:val="00083546"/>
    <w:rsid w:val="000C2CC7"/>
    <w:rsid w:val="000F19B9"/>
    <w:rsid w:val="0013417F"/>
    <w:rsid w:val="001B5AE9"/>
    <w:rsid w:val="001D18AE"/>
    <w:rsid w:val="001E63C9"/>
    <w:rsid w:val="001F5631"/>
    <w:rsid w:val="002879DE"/>
    <w:rsid w:val="002A75B7"/>
    <w:rsid w:val="002B3549"/>
    <w:rsid w:val="002B45E5"/>
    <w:rsid w:val="002C107A"/>
    <w:rsid w:val="002C4B81"/>
    <w:rsid w:val="002F0695"/>
    <w:rsid w:val="00317D56"/>
    <w:rsid w:val="003211FC"/>
    <w:rsid w:val="00384A62"/>
    <w:rsid w:val="003B2D1E"/>
    <w:rsid w:val="003B5789"/>
    <w:rsid w:val="003E1A28"/>
    <w:rsid w:val="00466574"/>
    <w:rsid w:val="00467245"/>
    <w:rsid w:val="004712FE"/>
    <w:rsid w:val="00476607"/>
    <w:rsid w:val="004B3C6F"/>
    <w:rsid w:val="004B5E10"/>
    <w:rsid w:val="004D0510"/>
    <w:rsid w:val="00507CDD"/>
    <w:rsid w:val="005170CC"/>
    <w:rsid w:val="0052673B"/>
    <w:rsid w:val="005366D4"/>
    <w:rsid w:val="00536F7D"/>
    <w:rsid w:val="0055510A"/>
    <w:rsid w:val="00575FD6"/>
    <w:rsid w:val="0059651F"/>
    <w:rsid w:val="005C595B"/>
    <w:rsid w:val="005C5B31"/>
    <w:rsid w:val="005D1163"/>
    <w:rsid w:val="005D7ED5"/>
    <w:rsid w:val="005F0981"/>
    <w:rsid w:val="00616636"/>
    <w:rsid w:val="00616C01"/>
    <w:rsid w:val="00637708"/>
    <w:rsid w:val="00656A1B"/>
    <w:rsid w:val="006A5DCA"/>
    <w:rsid w:val="006A610D"/>
    <w:rsid w:val="006C6075"/>
    <w:rsid w:val="006D3574"/>
    <w:rsid w:val="00736390"/>
    <w:rsid w:val="0074328D"/>
    <w:rsid w:val="00767922"/>
    <w:rsid w:val="007769CC"/>
    <w:rsid w:val="007956C1"/>
    <w:rsid w:val="007A7BC9"/>
    <w:rsid w:val="007B27DB"/>
    <w:rsid w:val="007C0BAF"/>
    <w:rsid w:val="00800E4A"/>
    <w:rsid w:val="008221FC"/>
    <w:rsid w:val="00831D7A"/>
    <w:rsid w:val="0085531D"/>
    <w:rsid w:val="0086186B"/>
    <w:rsid w:val="00877CD1"/>
    <w:rsid w:val="008B5339"/>
    <w:rsid w:val="008D0B15"/>
    <w:rsid w:val="009013B3"/>
    <w:rsid w:val="00914B91"/>
    <w:rsid w:val="00945F46"/>
    <w:rsid w:val="009644E3"/>
    <w:rsid w:val="00970F58"/>
    <w:rsid w:val="00974433"/>
    <w:rsid w:val="0098190F"/>
    <w:rsid w:val="009860B7"/>
    <w:rsid w:val="00997674"/>
    <w:rsid w:val="009A154A"/>
    <w:rsid w:val="009B08D7"/>
    <w:rsid w:val="009D3532"/>
    <w:rsid w:val="009F1FEA"/>
    <w:rsid w:val="00A06CD2"/>
    <w:rsid w:val="00A25E65"/>
    <w:rsid w:val="00A30B23"/>
    <w:rsid w:val="00A47978"/>
    <w:rsid w:val="00A67F17"/>
    <w:rsid w:val="00A71B07"/>
    <w:rsid w:val="00A97EC8"/>
    <w:rsid w:val="00AB7462"/>
    <w:rsid w:val="00AC2EAE"/>
    <w:rsid w:val="00AC42A7"/>
    <w:rsid w:val="00AC63B7"/>
    <w:rsid w:val="00AE7F94"/>
    <w:rsid w:val="00B4012A"/>
    <w:rsid w:val="00B612AE"/>
    <w:rsid w:val="00B61F72"/>
    <w:rsid w:val="00B831FF"/>
    <w:rsid w:val="00B834AD"/>
    <w:rsid w:val="00B846DF"/>
    <w:rsid w:val="00BA1449"/>
    <w:rsid w:val="00BA5E4B"/>
    <w:rsid w:val="00BB3006"/>
    <w:rsid w:val="00BC0CDB"/>
    <w:rsid w:val="00BF0E0D"/>
    <w:rsid w:val="00BF1114"/>
    <w:rsid w:val="00C0039A"/>
    <w:rsid w:val="00C01110"/>
    <w:rsid w:val="00C9787D"/>
    <w:rsid w:val="00CC0A6E"/>
    <w:rsid w:val="00CC1F38"/>
    <w:rsid w:val="00CC4439"/>
    <w:rsid w:val="00CF0A3C"/>
    <w:rsid w:val="00CF0B9A"/>
    <w:rsid w:val="00CF54B8"/>
    <w:rsid w:val="00D161BC"/>
    <w:rsid w:val="00D82E36"/>
    <w:rsid w:val="00DA6DE7"/>
    <w:rsid w:val="00DB5E0E"/>
    <w:rsid w:val="00DD21B5"/>
    <w:rsid w:val="00DE6416"/>
    <w:rsid w:val="00DF28F8"/>
    <w:rsid w:val="00E460CC"/>
    <w:rsid w:val="00E57C65"/>
    <w:rsid w:val="00E713E6"/>
    <w:rsid w:val="00E73B84"/>
    <w:rsid w:val="00EA5105"/>
    <w:rsid w:val="00ED2335"/>
    <w:rsid w:val="00EE25E6"/>
    <w:rsid w:val="00EF63CE"/>
    <w:rsid w:val="00F13456"/>
    <w:rsid w:val="00F44BBF"/>
    <w:rsid w:val="00F45937"/>
    <w:rsid w:val="00F6428A"/>
    <w:rsid w:val="00F8760D"/>
    <w:rsid w:val="00FB0803"/>
    <w:rsid w:val="00FC1BE9"/>
    <w:rsid w:val="00FC7F19"/>
    <w:rsid w:val="00F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4012A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5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E1A2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A28"/>
    <w:pPr>
      <w:widowControl w:val="0"/>
      <w:shd w:val="clear" w:color="auto" w:fill="FFFFFF"/>
      <w:spacing w:after="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rsid w:val="003E1A28"/>
    <w:pPr>
      <w:widowControl w:val="0"/>
      <w:shd w:val="clear" w:color="auto" w:fill="FFFFFF"/>
      <w:spacing w:after="300" w:line="322" w:lineRule="exact"/>
      <w:ind w:hanging="3900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3"/>
    <w:rsid w:val="00831D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31D7A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70F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C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F19"/>
  </w:style>
  <w:style w:type="paragraph" w:styleId="a8">
    <w:name w:val="footer"/>
    <w:basedOn w:val="a"/>
    <w:link w:val="a9"/>
    <w:uiPriority w:val="99"/>
    <w:unhideWhenUsed/>
    <w:rsid w:val="00FC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F19"/>
  </w:style>
  <w:style w:type="character" w:customStyle="1" w:styleId="aa">
    <w:name w:val="Сноска_"/>
    <w:basedOn w:val="a0"/>
    <w:link w:val="ab"/>
    <w:rsid w:val="00FC7F19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rsid w:val="00FC7F1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styleId="ac">
    <w:name w:val="Balloon Text"/>
    <w:basedOn w:val="a"/>
    <w:link w:val="ad"/>
    <w:uiPriority w:val="99"/>
    <w:semiHidden/>
    <w:unhideWhenUsed/>
    <w:rsid w:val="00FC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19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2C107A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2C107A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2C107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2C107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e"/>
    <w:uiPriority w:val="3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2C1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0111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75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4012A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color w:val="000000"/>
      <w:spacing w:val="5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E491-A5B6-4F57-AA77-8F9B4D7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2025-01-23T11:53:00Z</cp:lastPrinted>
  <dcterms:created xsi:type="dcterms:W3CDTF">2025-02-14T04:57:00Z</dcterms:created>
  <dcterms:modified xsi:type="dcterms:W3CDTF">2025-02-14T04:57:00Z</dcterms:modified>
</cp:coreProperties>
</file>