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E4" w:rsidRDefault="00AF6CE4" w:rsidP="00AF6C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6CE4" w:rsidRPr="007E6CB1" w:rsidRDefault="00AF6CE4" w:rsidP="00AF6CE4">
      <w:pPr>
        <w:jc w:val="center"/>
        <w:rPr>
          <w:rFonts w:ascii="Times New Roman" w:hAnsi="Times New Roman"/>
          <w:b/>
          <w:sz w:val="32"/>
          <w:szCs w:val="32"/>
        </w:rPr>
      </w:pPr>
      <w:r w:rsidRPr="007E6CB1">
        <w:rPr>
          <w:rFonts w:ascii="Times New Roman" w:hAnsi="Times New Roman"/>
          <w:b/>
          <w:sz w:val="32"/>
          <w:szCs w:val="32"/>
        </w:rPr>
        <w:t xml:space="preserve">УПРАВЛЕНИЕ СЕЛЬСКОГО ХОЗЯЙСТВА </w:t>
      </w:r>
    </w:p>
    <w:p w:rsidR="00AF6CE4" w:rsidRPr="007E6CB1" w:rsidRDefault="00AF6CE4" w:rsidP="00AF6CE4">
      <w:pPr>
        <w:jc w:val="center"/>
        <w:rPr>
          <w:rFonts w:ascii="Times New Roman" w:hAnsi="Times New Roman"/>
          <w:b/>
          <w:sz w:val="32"/>
          <w:szCs w:val="32"/>
        </w:rPr>
      </w:pPr>
      <w:r w:rsidRPr="007E6CB1">
        <w:rPr>
          <w:rFonts w:ascii="Times New Roman" w:hAnsi="Times New Roman"/>
          <w:b/>
          <w:sz w:val="32"/>
          <w:szCs w:val="32"/>
        </w:rPr>
        <w:t xml:space="preserve">РУССКО-ПОЛЯНСКОГО МУНИЦИПАЛЬНОГО РАЙОНА </w:t>
      </w:r>
    </w:p>
    <w:p w:rsidR="00AF6CE4" w:rsidRDefault="00AF6CE4" w:rsidP="00AF6CE4">
      <w:pPr>
        <w:jc w:val="center"/>
        <w:rPr>
          <w:rFonts w:ascii="Times New Roman" w:hAnsi="Times New Roman"/>
          <w:b/>
          <w:sz w:val="32"/>
          <w:szCs w:val="32"/>
        </w:rPr>
      </w:pPr>
      <w:r w:rsidRPr="007E6CB1">
        <w:rPr>
          <w:rFonts w:ascii="Times New Roman" w:hAnsi="Times New Roman"/>
          <w:b/>
          <w:sz w:val="32"/>
          <w:szCs w:val="32"/>
        </w:rPr>
        <w:t>ОМСКОЙ ОБЛАСТИ</w:t>
      </w:r>
    </w:p>
    <w:p w:rsidR="00AF6CE4" w:rsidRDefault="00AF6CE4" w:rsidP="00AF6C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F6CE4" w:rsidRDefault="00AF6CE4" w:rsidP="00AF6CE4">
      <w:pPr>
        <w:tabs>
          <w:tab w:val="left" w:pos="382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П Р И К А З</w:t>
      </w:r>
    </w:p>
    <w:p w:rsidR="00AF6CE4" w:rsidRPr="00D45BB5" w:rsidRDefault="00AF6CE4" w:rsidP="00AF6CE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AF6CE4" w:rsidRDefault="00AF6CE4" w:rsidP="00AF6CE4">
      <w:pPr>
        <w:tabs>
          <w:tab w:val="left" w:pos="2020"/>
        </w:tabs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F6CE4" w:rsidRPr="00B20E1D" w:rsidTr="00CE572C">
        <w:tc>
          <w:tcPr>
            <w:tcW w:w="4785" w:type="dxa"/>
          </w:tcPr>
          <w:p w:rsidR="00AF6CE4" w:rsidRPr="00B20E1D" w:rsidRDefault="00867462" w:rsidP="00146A9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46A98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F6CE4" w:rsidRPr="00B20E1D" w:rsidRDefault="00AC2253" w:rsidP="00146A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146A98">
              <w:rPr>
                <w:rFonts w:ascii="Times New Roman" w:hAnsi="Times New Roman"/>
                <w:sz w:val="28"/>
                <w:szCs w:val="28"/>
              </w:rPr>
              <w:t>9</w:t>
            </w:r>
            <w:r w:rsidR="00AF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DD9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867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9F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F6CE4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</w:tr>
      <w:tr w:rsidR="00146A98" w:rsidRPr="00B20E1D" w:rsidTr="00CE572C">
        <w:tc>
          <w:tcPr>
            <w:tcW w:w="4785" w:type="dxa"/>
          </w:tcPr>
          <w:p w:rsidR="00146A98" w:rsidRDefault="00146A98" w:rsidP="00146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6A98" w:rsidRDefault="00146A98" w:rsidP="00146A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A98" w:rsidRPr="00146A98" w:rsidRDefault="00146A98" w:rsidP="00146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районный бюджет</w:t>
      </w:r>
    </w:p>
    <w:p w:rsidR="00146A98" w:rsidRPr="00146A98" w:rsidRDefault="00146A98" w:rsidP="00146A98">
      <w:pPr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постановляю:</w:t>
      </w: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Утвердить Порядок принятия решений о признании безнадежной к взысканию задолженности по платежам в районный бюджет согласно приложению №1 к настоящему приказу.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Утвердить Акт о признании безнадежной к взысканию задолженности по платежам в районный бюджет согласно приложению № 2 к Порядку принятия решений о признании безнадежной к взысканию задолженности по платежам в районный бюджет.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Создать комиссию по поступлению и выбытию активов и утвердить ее состав согласно приложению № 3 к настоящему приказу.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Утвердить Положение о комиссии по поступлению и выбытию активов, согласно приложению № 4 к настоящему приказу.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russkaya-polyana-r52.gosweb.gosuslugi.ru.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>Признать утратившим силу Приказ № 12 от 14 июля 2016 года .</w:t>
      </w: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46A98" w:rsidRPr="00146A98" w:rsidRDefault="00146A98" w:rsidP="00146A98">
      <w:pPr>
        <w:rPr>
          <w:rFonts w:ascii="Times New Roman" w:hAnsi="Times New Roman" w:cs="Times New Roman"/>
          <w:sz w:val="28"/>
          <w:szCs w:val="28"/>
        </w:rPr>
      </w:pPr>
      <w:r w:rsidRPr="00146A98">
        <w:rPr>
          <w:rFonts w:ascii="Times New Roman" w:hAnsi="Times New Roman" w:cs="Times New Roman"/>
          <w:sz w:val="28"/>
          <w:szCs w:val="28"/>
        </w:rPr>
        <w:t xml:space="preserve">   7. Контроль за исполнение настоящего приказа оставляю за собой.</w:t>
      </w:r>
    </w:p>
    <w:p w:rsidR="00146A98" w:rsidRDefault="00146A98" w:rsidP="00146A98"/>
    <w:p w:rsidR="00146A98" w:rsidRDefault="00146A98" w:rsidP="00146A98"/>
    <w:p w:rsidR="00146A98" w:rsidRDefault="00146A98" w:rsidP="00B90EB0"/>
    <w:p w:rsidR="005F0DD9" w:rsidRDefault="005F0DD9" w:rsidP="00B9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района,</w:t>
      </w:r>
    </w:p>
    <w:p w:rsidR="00B90EB0" w:rsidRPr="00B90EB0" w:rsidRDefault="00B90EB0" w:rsidP="00B90EB0">
      <w:pPr>
        <w:rPr>
          <w:rFonts w:ascii="Times New Roman" w:hAnsi="Times New Roman" w:cs="Times New Roman"/>
          <w:sz w:val="28"/>
          <w:szCs w:val="28"/>
        </w:rPr>
      </w:pPr>
      <w:r w:rsidRPr="00B90EB0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F0DD9">
        <w:rPr>
          <w:rFonts w:ascii="Times New Roman" w:hAnsi="Times New Roman" w:cs="Times New Roman"/>
          <w:sz w:val="28"/>
          <w:szCs w:val="28"/>
        </w:rPr>
        <w:t xml:space="preserve"> </w:t>
      </w:r>
      <w:r w:rsidRPr="00B90EB0">
        <w:rPr>
          <w:rFonts w:ascii="Times New Roman" w:hAnsi="Times New Roman" w:cs="Times New Roman"/>
          <w:sz w:val="28"/>
          <w:szCs w:val="28"/>
        </w:rPr>
        <w:t xml:space="preserve">сельского хозяйства                                        </w:t>
      </w:r>
      <w:r w:rsidR="00BC59F2">
        <w:rPr>
          <w:rFonts w:ascii="Times New Roman" w:hAnsi="Times New Roman" w:cs="Times New Roman"/>
          <w:sz w:val="28"/>
          <w:szCs w:val="28"/>
        </w:rPr>
        <w:t xml:space="preserve">О.А. Бабенко </w:t>
      </w:r>
      <w:r w:rsidRPr="00B90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60" w:rsidRPr="00B90EB0" w:rsidRDefault="00602C60" w:rsidP="00B90EB0">
      <w:pPr>
        <w:rPr>
          <w:rFonts w:ascii="Times New Roman" w:hAnsi="Times New Roman" w:cs="Times New Roman"/>
          <w:sz w:val="28"/>
          <w:szCs w:val="28"/>
        </w:rPr>
      </w:pPr>
    </w:p>
    <w:p w:rsidR="00602C60" w:rsidRDefault="00602C60" w:rsidP="00B90EB0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Русско–Полянского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2A6D">
        <w:rPr>
          <w:rFonts w:ascii="Times New Roman" w:hAnsi="Times New Roman" w:cs="Times New Roman"/>
          <w:sz w:val="28"/>
          <w:szCs w:val="28"/>
        </w:rPr>
        <w:t xml:space="preserve">             от     </w:t>
      </w:r>
      <w:r>
        <w:rPr>
          <w:rFonts w:ascii="Times New Roman" w:hAnsi="Times New Roman" w:cs="Times New Roman"/>
          <w:sz w:val="28"/>
          <w:szCs w:val="28"/>
        </w:rPr>
        <w:t>29ноября 2024</w:t>
      </w:r>
      <w:r w:rsidRPr="00742A6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ПОРЯДОК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задолженности по платежам в районный бюджет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1.</w:t>
      </w:r>
      <w:r w:rsidRPr="00742A6D">
        <w:rPr>
          <w:rFonts w:ascii="Times New Roman" w:hAnsi="Times New Roman" w:cs="Times New Roman"/>
          <w:sz w:val="28"/>
          <w:szCs w:val="28"/>
        </w:rPr>
        <w:tab/>
        <w:t>Настоящий Порядок определяет правила принятия решений о признании безнадежной к взысканию задолженности по платежам в районный бюджет.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2. Для целей настоящего Порядка под платежами в районный бюджет понимаются неналоговые доходы районного бюджета, главным администратором которых является</w:t>
      </w:r>
      <w:r w:rsidR="0022226B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Русско-Полянского </w:t>
      </w:r>
      <w:r w:rsidRPr="00742A6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</w:t>
      </w:r>
      <w:r w:rsidR="0022226B"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Pr="00742A6D">
        <w:rPr>
          <w:rFonts w:ascii="Times New Roman" w:hAnsi="Times New Roman" w:cs="Times New Roman"/>
          <w:sz w:val="28"/>
          <w:szCs w:val="28"/>
        </w:rPr>
        <w:t>).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3. Платежи в районный бюджет, не уплаченные в установленный срок, признаются безнадежными к взысканию в случае: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742A6D">
        <w:rPr>
          <w:rFonts w:ascii="Times New Roman" w:hAnsi="Times New Roman" w:cs="Times New Roman"/>
          <w:sz w:val="28"/>
          <w:szCs w:val="28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районный бюджет (далее – задолженность)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1) выписка из отчетности </w:t>
      </w:r>
      <w:r w:rsidR="002222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Pr="00742A6D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районный бюджет;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2) справка </w:t>
      </w:r>
      <w:r w:rsidR="002222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Pr="00742A6D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районный бюджет;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районный бюджет, предусмотренные пунктами 5 – 9 настоящего Порядка.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6. В случае, предусмотренном подпунктом 1 пункта 3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свидетельство о смерти физического лица или решение суда об объявлении физического лица умершим;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2) заверенная копия свидетельства о праве на наследство;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заверенные копии документов, удостоверяющих личность физических лиц, принимающих наследство;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4) справка о стоимости принятого наследственного имущества (или его части);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5) документ, подтверждающий уплату наследником умершего или </w:t>
      </w:r>
      <w:r w:rsidRPr="00742A6D">
        <w:rPr>
          <w:rFonts w:ascii="Times New Roman" w:hAnsi="Times New Roman" w:cs="Times New Roman"/>
          <w:sz w:val="28"/>
          <w:szCs w:val="28"/>
        </w:rPr>
        <w:lastRenderedPageBreak/>
        <w:t>объявленного судом умершим физического лица задолженности, приходящейся на принятую часть наследства, или официальные документы о невозможности взыскания указанной задолженности с наследника.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7. В случае, предусмотренном подпунктом 2 пункта 3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решение арбитражного суда о признании индивидуального предпринимателя банкротом;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2) определение арбитражного суда о завершении конкурсного производства;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8. В случае, предусмотренном подпунктом 3 пункта 3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в случае ликвидации юридического лица вследствие признания его несостоятельным (банкротом):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решение арбитражного суда о признании юридического лица несостоятельным (банкротом);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определение арбитражного суда о завершении конкурсного производства;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2) в случае ликвидации юридического лица по иным основаниям, предусмотренным статьей 61 Гражданского кодекса Российской Федерации: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решение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9. В случае, предусмотренном подпунктом 4 пункта 3 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2) постановление судебного пристава-исполнителя об окончании исполнительного производства в связи с истечением срока давности исполнения судебного акта, акта другого органа или должностного лица по делу об административном правонарушении.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вступившее в законную силу определение суда об отказе в восстановлении пропущенного срока для предъявления исполнительного документа;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4) судебные акты, свидетельствующие об обжаловании в вышестоящие судебные инстанции определения суда, указанного в подпункте 3 настоящего пункта, либо документы, подтверждающие невозможность его дальнейшего обжалования в вышестоящие судебные инстанции.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10. В случае, предусмотренном подпунктом 5 пункта 3 настоящего Порядка, </w:t>
      </w:r>
      <w:r w:rsidRPr="00742A6D">
        <w:rPr>
          <w:rFonts w:ascii="Times New Roman" w:hAnsi="Times New Roman" w:cs="Times New Roman"/>
          <w:sz w:val="28"/>
          <w:szCs w:val="28"/>
        </w:rPr>
        <w:lastRenderedPageBreak/>
        <w:t>решение о признании безнадежной к взысканию задолженности принимается на основании следующих документов: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1)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2) исполнительный документ;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4)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5) документы, подтверждающие неоднократность (два и более раза) обращения в службу судебных приставов о взыскании задолженности в пределах срока предъявления исполнительного документа к исполнению.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11. Специалисты </w:t>
      </w:r>
      <w:r w:rsidR="002222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Pr="00742A6D">
        <w:rPr>
          <w:rFonts w:ascii="Times New Roman" w:hAnsi="Times New Roman" w:cs="Times New Roman"/>
          <w:sz w:val="28"/>
          <w:szCs w:val="28"/>
        </w:rPr>
        <w:t xml:space="preserve"> подготавливают на имя Главы муниципального района 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12. Комиссия </w:t>
      </w:r>
      <w:r w:rsidR="0022226B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Pr="00742A6D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в течение трех рабочих дней с момента наложения резолюции, рассматривает документы, представленные в соответствии с пунктами 5,6,7,8,9 настоящего Порядка, и подготавливает проект решения о признании безнадежной к взысканию задолженности.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13. Решение о признании безнадежной к взысканию задолженности оформляется актом по форме согласно приложению к настоящему Порядку и является основанием для списания указанной задолженности.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к Порядку принятия решений о признании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по платежам в районный бюджет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___________________Ф.И.О.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«____»________________года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АКТ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по платежам в районный бюджет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«____»_____________года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2A6D">
        <w:rPr>
          <w:rFonts w:ascii="Times New Roman" w:hAnsi="Times New Roman" w:cs="Times New Roman"/>
          <w:sz w:val="28"/>
          <w:szCs w:val="28"/>
        </w:rPr>
        <w:t xml:space="preserve">         № 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B184A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принятия решений о признании безнадежной к взысканию задолженности по платежам в районный бюджет, утвержденным Приказом </w:t>
      </w:r>
      <w:r w:rsidR="007B184A" w:rsidRPr="007B184A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Русско–Полянского </w:t>
      </w:r>
      <w:r w:rsidR="007B184A">
        <w:rPr>
          <w:rFonts w:ascii="Times New Roman" w:hAnsi="Times New Roman" w:cs="Times New Roman"/>
          <w:sz w:val="28"/>
          <w:szCs w:val="28"/>
        </w:rPr>
        <w:t>м</w:t>
      </w:r>
      <w:r w:rsidR="007B184A" w:rsidRPr="007B184A">
        <w:rPr>
          <w:rFonts w:ascii="Times New Roman" w:hAnsi="Times New Roman" w:cs="Times New Roman"/>
          <w:sz w:val="28"/>
          <w:szCs w:val="28"/>
        </w:rPr>
        <w:t>униципального района Омской области</w:t>
      </w:r>
      <w:r w:rsidR="007B184A">
        <w:rPr>
          <w:rFonts w:ascii="Times New Roman" w:hAnsi="Times New Roman" w:cs="Times New Roman"/>
          <w:sz w:val="28"/>
          <w:szCs w:val="28"/>
        </w:rPr>
        <w:t xml:space="preserve"> </w:t>
      </w:r>
      <w:r w:rsidR="007B184A" w:rsidRPr="007B184A">
        <w:rPr>
          <w:rFonts w:ascii="Times New Roman" w:hAnsi="Times New Roman" w:cs="Times New Roman"/>
          <w:sz w:val="28"/>
          <w:szCs w:val="28"/>
        </w:rPr>
        <w:t xml:space="preserve">   от  29</w:t>
      </w:r>
      <w:r w:rsidR="007B184A">
        <w:rPr>
          <w:rFonts w:ascii="Times New Roman" w:hAnsi="Times New Roman" w:cs="Times New Roman"/>
          <w:sz w:val="28"/>
          <w:szCs w:val="28"/>
        </w:rPr>
        <w:t xml:space="preserve"> </w:t>
      </w:r>
      <w:r w:rsidR="007B184A" w:rsidRPr="007B184A">
        <w:rPr>
          <w:rFonts w:ascii="Times New Roman" w:hAnsi="Times New Roman" w:cs="Times New Roman"/>
          <w:sz w:val="28"/>
          <w:szCs w:val="28"/>
        </w:rPr>
        <w:t>ноября 2024   № 31</w:t>
      </w:r>
      <w:r w:rsidR="007B184A">
        <w:rPr>
          <w:rFonts w:ascii="Times New Roman" w:hAnsi="Times New Roman" w:cs="Times New Roman"/>
          <w:sz w:val="28"/>
          <w:szCs w:val="28"/>
        </w:rPr>
        <w:t xml:space="preserve"> </w:t>
      </w:r>
      <w:r w:rsidRPr="00742A6D">
        <w:rPr>
          <w:rFonts w:ascii="Times New Roman" w:hAnsi="Times New Roman" w:cs="Times New Roman"/>
          <w:sz w:val="28"/>
          <w:szCs w:val="28"/>
        </w:rPr>
        <w:t>(далее – Порядок), признать безнадежной к взысканию задолженность  __________________________________________________________________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(полное наименование организации (фамилия, имя, отчество физического лица), идентификационный номер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налогоплательщика, основной государственный регистрационный номер, код причины постановки на учет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налогоплательщика организации (идентификационный номер налогоплательщика физического лица)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возникшую в связи с неуплатой в установленный срок ________________________________________________________________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(сведения о платеже, по которому возникла задолженность)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КБК____________________________________________________________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(код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в связи __________________________________________________________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(случай признания безнадежной к взысканию задолженности по ____________________________________________________________________________________________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     платежам в районный бюджет в соответствии с пунктом 3 Порядка)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lastRenderedPageBreak/>
        <w:t>(документы, на основании которых задолженность по платежам в районный бюджет ____________________________________________________________________________________________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признается безнадежной к взысканию)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в размере _____________ руб. _____коп., в том числе пени ___________ руб.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_____коп., неустойка _______________руб. _____ коп.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   ______________ 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(должность)                                        (подпись)                  (Ф.И.О.)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   ______________ 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(должность)                                        (подпись)                  (Ф.И.О.)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   ______________ 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(должность)                                        (подпись)                  (Ф.И.О.)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_______________________________   ______________ 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(должность)                                        (подпись)                  (Ф.И.О.)       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________________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к  Приказу   Управления сельского хозяйства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Русско–Полянского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   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A6D">
        <w:rPr>
          <w:rFonts w:ascii="Times New Roman" w:hAnsi="Times New Roman" w:cs="Times New Roman"/>
          <w:sz w:val="28"/>
          <w:szCs w:val="28"/>
        </w:rPr>
        <w:t>ноября 2024   № 31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Состав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Председатель комиссии:       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Олег Анатольевич</w:t>
      </w:r>
      <w:r w:rsidRPr="00742A6D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района,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Миценко Наталья Федоровна</w:t>
      </w:r>
      <w:r w:rsidRPr="00742A6D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742A6D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 Юлия Николаевна</w:t>
      </w:r>
      <w:r w:rsidRPr="00742A6D">
        <w:rPr>
          <w:rFonts w:ascii="Times New Roman" w:hAnsi="Times New Roman" w:cs="Times New Roman"/>
          <w:sz w:val="28"/>
          <w:szCs w:val="28"/>
        </w:rPr>
        <w:t>- главный специалист ;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Липтунова Марина Васильевна </w:t>
      </w:r>
      <w:r w:rsidRPr="00742A6D">
        <w:rPr>
          <w:rFonts w:ascii="Times New Roman" w:hAnsi="Times New Roman" w:cs="Times New Roman"/>
          <w:sz w:val="28"/>
          <w:szCs w:val="28"/>
        </w:rPr>
        <w:t>- главный специалист</w:t>
      </w:r>
      <w:r>
        <w:rPr>
          <w:rFonts w:ascii="Times New Roman" w:hAnsi="Times New Roman" w:cs="Times New Roman"/>
          <w:sz w:val="28"/>
          <w:szCs w:val="28"/>
        </w:rPr>
        <w:t>-главный экономист</w:t>
      </w:r>
      <w:r w:rsidRPr="00742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к  Приказу   Управления сельского хозяйства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Русско–Полянского 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742A6D" w:rsidRPr="00742A6D" w:rsidRDefault="00742A6D" w:rsidP="00742A6D">
      <w:pPr>
        <w:jc w:val="right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A6D">
        <w:rPr>
          <w:rFonts w:ascii="Times New Roman" w:hAnsi="Times New Roman" w:cs="Times New Roman"/>
          <w:sz w:val="28"/>
          <w:szCs w:val="28"/>
        </w:rPr>
        <w:t>ноября 2024   № 31</w:t>
      </w:r>
    </w:p>
    <w:p w:rsidR="00742A6D" w:rsidRPr="00742A6D" w:rsidRDefault="00742A6D" w:rsidP="00742A6D">
      <w:pPr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ПОЛОЖЕНИЕ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</w:p>
    <w:p w:rsidR="00742A6D" w:rsidRPr="00742A6D" w:rsidRDefault="00742A6D" w:rsidP="00742A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1.</w:t>
      </w:r>
      <w:r w:rsidRPr="00742A6D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Комиссия по поступлению и выбытию активов в своей деятельности руководствуется Конституцией Российской Федерации, законодательством Российской Федерации, правовыми актами Русско-Полянского муниципального района Омской области  и настоящим Положением.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2.</w:t>
      </w:r>
      <w:r w:rsidRPr="00742A6D">
        <w:rPr>
          <w:rFonts w:ascii="Times New Roman" w:hAnsi="Times New Roman" w:cs="Times New Roman"/>
          <w:sz w:val="28"/>
          <w:szCs w:val="28"/>
        </w:rPr>
        <w:tab/>
        <w:t>Задачи комиссии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Основной задачей комиссии является рассмотрение вопросов о признании безнадежной к взысканию задолженности по платежам в районный бюджет на основании документов, представленных в Комиссию, подтверждающих наличие оснований для принятия решения о признании безнадежной к взысканию задолженности.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3.</w:t>
      </w:r>
      <w:r w:rsidRPr="00742A6D">
        <w:rPr>
          <w:rFonts w:ascii="Times New Roman" w:hAnsi="Times New Roman" w:cs="Times New Roman"/>
          <w:sz w:val="28"/>
          <w:szCs w:val="28"/>
        </w:rPr>
        <w:tab/>
        <w:t>Основные права комиссии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запрашивать информацию по вопросам, относящимся к компетенции комиссии;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- заслушивать представителей плательщиков по вопросам, относящимся к компетенции комиссии.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</w:t>
      </w:r>
      <w:r w:rsidRPr="00742A6D">
        <w:rPr>
          <w:rFonts w:ascii="Times New Roman" w:hAnsi="Times New Roman" w:cs="Times New Roman"/>
          <w:sz w:val="28"/>
          <w:szCs w:val="28"/>
        </w:rPr>
        <w:tab/>
        <w:t>Организация работы комиссии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4.1 Руководит деятельностью комиссии председатель, во время его отсутствия - заместитель председателя комиссии.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4.2 Заседания комиссии проводятся по мере необходимости.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4.3 Заседание комиссии считается правомочным, если в нем принимают участие не менее 2/3 от общего числа ее членов.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>4.4 Решение комиссии принимается простым большинством голосов и оформляется заключением, которое подписывают председатель и члены комиссии. При равенстве голосов решающим считается голос председателя комиссии.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  <w:r w:rsidRPr="00742A6D">
        <w:rPr>
          <w:rFonts w:ascii="Times New Roman" w:hAnsi="Times New Roman" w:cs="Times New Roman"/>
          <w:sz w:val="28"/>
          <w:szCs w:val="28"/>
        </w:rPr>
        <w:t xml:space="preserve">4.5 Организационно-техническое обеспечение деятельности комиссии по поступлению и выбытию активов,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хозяйства.</w:t>
      </w:r>
      <w:r w:rsidRPr="00742A6D">
        <w:rPr>
          <w:rFonts w:ascii="Times New Roman" w:hAnsi="Times New Roman" w:cs="Times New Roman"/>
          <w:sz w:val="28"/>
          <w:szCs w:val="28"/>
        </w:rPr>
        <w:t>.</w:t>
      </w: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742A6D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6D" w:rsidRPr="00B90EB0" w:rsidRDefault="00742A6D" w:rsidP="00742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C60" w:rsidRDefault="00602C60" w:rsidP="00742A6D">
      <w:pPr>
        <w:jc w:val="both"/>
        <w:rPr>
          <w:sz w:val="2"/>
          <w:szCs w:val="2"/>
        </w:rPr>
      </w:pPr>
    </w:p>
    <w:sectPr w:rsidR="00602C60" w:rsidSect="00B90EB0">
      <w:type w:val="continuous"/>
      <w:pgSz w:w="11900" w:h="16840"/>
      <w:pgMar w:top="720" w:right="701" w:bottom="72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83" w:rsidRDefault="00B31383">
      <w:r>
        <w:separator/>
      </w:r>
    </w:p>
  </w:endnote>
  <w:endnote w:type="continuationSeparator" w:id="0">
    <w:p w:rsidR="00B31383" w:rsidRDefault="00B3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83" w:rsidRDefault="00B31383"/>
  </w:footnote>
  <w:footnote w:type="continuationSeparator" w:id="0">
    <w:p w:rsidR="00B31383" w:rsidRDefault="00B313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8AA"/>
    <w:multiLevelType w:val="hybridMultilevel"/>
    <w:tmpl w:val="64D8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55AC7"/>
    <w:multiLevelType w:val="multilevel"/>
    <w:tmpl w:val="79EC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60"/>
    <w:rsid w:val="00044910"/>
    <w:rsid w:val="00126864"/>
    <w:rsid w:val="00146A98"/>
    <w:rsid w:val="001E3A7F"/>
    <w:rsid w:val="0022226B"/>
    <w:rsid w:val="00245F98"/>
    <w:rsid w:val="002502D4"/>
    <w:rsid w:val="00402B0E"/>
    <w:rsid w:val="0041147E"/>
    <w:rsid w:val="004121B5"/>
    <w:rsid w:val="004C3929"/>
    <w:rsid w:val="005B5805"/>
    <w:rsid w:val="005F0DD9"/>
    <w:rsid w:val="00602C60"/>
    <w:rsid w:val="0062189B"/>
    <w:rsid w:val="00742A6D"/>
    <w:rsid w:val="007608A6"/>
    <w:rsid w:val="007B184A"/>
    <w:rsid w:val="007D4435"/>
    <w:rsid w:val="007F6085"/>
    <w:rsid w:val="00867462"/>
    <w:rsid w:val="00906EE1"/>
    <w:rsid w:val="009414E0"/>
    <w:rsid w:val="009F1B28"/>
    <w:rsid w:val="00A1760E"/>
    <w:rsid w:val="00AC2253"/>
    <w:rsid w:val="00AF6CE4"/>
    <w:rsid w:val="00B064FF"/>
    <w:rsid w:val="00B31383"/>
    <w:rsid w:val="00B90EB0"/>
    <w:rsid w:val="00BC24B2"/>
    <w:rsid w:val="00BC59F2"/>
    <w:rsid w:val="00D10844"/>
    <w:rsid w:val="00D43A36"/>
    <w:rsid w:val="00D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5pt">
    <w:name w:val="Основной текст (3) + 5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after="17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74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AF6CE4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C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2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5pt">
    <w:name w:val="Основной текст (3) + 5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after="17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74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AF6CE4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6C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2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2024-11-28T11:27:00Z</cp:lastPrinted>
  <dcterms:created xsi:type="dcterms:W3CDTF">2024-12-02T09:13:00Z</dcterms:created>
  <dcterms:modified xsi:type="dcterms:W3CDTF">2024-12-02T09:13:00Z</dcterms:modified>
</cp:coreProperties>
</file>